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158D6"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Dear GP Trainees and GP Trainers,</w:t>
      </w:r>
    </w:p>
    <w:p w14:paraId="0A59D845"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  </w:t>
      </w:r>
    </w:p>
    <w:p w14:paraId="33CA9054"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 xml:space="preserve">Please keep a regular check of the </w:t>
      </w:r>
      <w:proofErr w:type="gramStart"/>
      <w:r>
        <w:rPr>
          <w:rFonts w:ascii="Calibri" w:hAnsi="Calibri"/>
          <w:color w:val="2C363A"/>
          <w:sz w:val="22"/>
          <w:szCs w:val="22"/>
        </w:rPr>
        <w:t>new York</w:t>
      </w:r>
      <w:proofErr w:type="gramEnd"/>
      <w:r>
        <w:rPr>
          <w:rFonts w:ascii="Calibri" w:hAnsi="Calibri"/>
          <w:color w:val="2C363A"/>
          <w:sz w:val="22"/>
          <w:szCs w:val="22"/>
        </w:rPr>
        <w:t xml:space="preserve"> GP Scheme website for updated resources on COVID and Wellbeing:</w:t>
      </w:r>
    </w:p>
    <w:p w14:paraId="7D0FC85E" w14:textId="77777777" w:rsidR="00F579FA" w:rsidRDefault="00F579FA" w:rsidP="00F579FA">
      <w:pPr>
        <w:pStyle w:val="v1v1v1v1msonormal"/>
        <w:spacing w:before="0" w:beforeAutospacing="0" w:after="0" w:afterAutospacing="0"/>
        <w:rPr>
          <w:color w:val="2C363A"/>
        </w:rPr>
      </w:pPr>
      <w:hyperlink r:id="rId4" w:tgtFrame="_blank" w:history="1">
        <w:r>
          <w:rPr>
            <w:rStyle w:val="Hyperlink"/>
            <w:rFonts w:ascii="Calibri" w:hAnsi="Calibri"/>
            <w:color w:val="800080"/>
            <w:sz w:val="22"/>
            <w:szCs w:val="22"/>
          </w:rPr>
          <w:t>https://gp-training.hee.nhs.uk/york/</w:t>
        </w:r>
      </w:hyperlink>
    </w:p>
    <w:p w14:paraId="6186C6E4"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 </w:t>
      </w:r>
    </w:p>
    <w:p w14:paraId="0A8905B4"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We have listed this week’s important updates below:</w:t>
      </w:r>
    </w:p>
    <w:p w14:paraId="45AC7AF2" w14:textId="77777777" w:rsidR="00F579FA" w:rsidRDefault="00F579FA" w:rsidP="00F579FA">
      <w:pPr>
        <w:pStyle w:val="v1v1v1v1msonormal"/>
        <w:spacing w:before="0" w:beforeAutospacing="0" w:after="0" w:afterAutospacing="0"/>
        <w:rPr>
          <w:color w:val="2C363A"/>
        </w:rPr>
      </w:pPr>
      <w:r>
        <w:rPr>
          <w:rFonts w:ascii="Calibri" w:hAnsi="Calibri"/>
          <w:color w:val="2C363A"/>
          <w:sz w:val="36"/>
          <w:szCs w:val="36"/>
        </w:rPr>
        <w:t> </w:t>
      </w:r>
    </w:p>
    <w:p w14:paraId="04F5645E" w14:textId="77777777" w:rsidR="00F579FA" w:rsidRDefault="00F579FA" w:rsidP="00F579FA">
      <w:pPr>
        <w:pStyle w:val="v1v1v1v1msonormal"/>
        <w:spacing w:before="0" w:beforeAutospacing="0" w:after="0" w:afterAutospacing="0"/>
        <w:rPr>
          <w:color w:val="2C363A"/>
        </w:rPr>
      </w:pPr>
      <w:r>
        <w:rPr>
          <w:rFonts w:ascii="Calibri" w:hAnsi="Calibri"/>
          <w:b/>
          <w:bCs/>
          <w:color w:val="2C363A"/>
          <w:u w:val="single"/>
        </w:rPr>
        <w:t>MRCGP, ESR and ARCP</w:t>
      </w:r>
    </w:p>
    <w:p w14:paraId="55182471"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 </w:t>
      </w:r>
    </w:p>
    <w:p w14:paraId="1A3AE908"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Please can we draw your attention to the MRCGP documents on the new scheme website:</w:t>
      </w:r>
    </w:p>
    <w:p w14:paraId="610A938C" w14:textId="77777777" w:rsidR="00F579FA" w:rsidRDefault="00F579FA" w:rsidP="00F579FA">
      <w:pPr>
        <w:pStyle w:val="v1v1v1v1msonormal"/>
        <w:spacing w:before="0" w:beforeAutospacing="0" w:after="0" w:afterAutospacing="0"/>
        <w:rPr>
          <w:color w:val="2C363A"/>
        </w:rPr>
      </w:pPr>
      <w:hyperlink r:id="rId5" w:tgtFrame="_blank" w:history="1">
        <w:r>
          <w:rPr>
            <w:rStyle w:val="Hyperlink"/>
            <w:rFonts w:ascii="Calibri" w:hAnsi="Calibri"/>
            <w:color w:val="800080"/>
            <w:sz w:val="22"/>
            <w:szCs w:val="22"/>
          </w:rPr>
          <w:t>https://gp-training.hee.nhs.uk/york/mrcgp/</w:t>
        </w:r>
      </w:hyperlink>
    </w:p>
    <w:p w14:paraId="6DCB522D" w14:textId="77777777" w:rsidR="00F579FA" w:rsidRDefault="00F579FA" w:rsidP="00F579FA">
      <w:pPr>
        <w:pStyle w:val="v1v1v1v1msonormal"/>
        <w:spacing w:before="0" w:beforeAutospacing="0" w:after="0" w:afterAutospacing="0"/>
        <w:rPr>
          <w:color w:val="2C363A"/>
        </w:rPr>
      </w:pPr>
      <w:r>
        <w:rPr>
          <w:rFonts w:ascii="Calibri" w:hAnsi="Calibri"/>
          <w:b/>
          <w:bCs/>
          <w:color w:val="1F497D"/>
          <w:sz w:val="22"/>
          <w:szCs w:val="22"/>
        </w:rPr>
        <w:t> </w:t>
      </w:r>
    </w:p>
    <w:p w14:paraId="2C1C6CE7" w14:textId="77777777" w:rsidR="00F579FA" w:rsidRDefault="00F579FA" w:rsidP="00F579FA">
      <w:pPr>
        <w:pStyle w:val="v1v1v1v1msonormal"/>
        <w:spacing w:before="0" w:beforeAutospacing="0" w:after="0" w:afterAutospacing="0"/>
        <w:rPr>
          <w:color w:val="2C363A"/>
        </w:rPr>
      </w:pPr>
      <w:r>
        <w:rPr>
          <w:rFonts w:ascii="Calibri" w:hAnsi="Calibri"/>
          <w:b/>
          <w:bCs/>
          <w:color w:val="2C363A"/>
          <w:sz w:val="22"/>
          <w:szCs w:val="22"/>
        </w:rPr>
        <w:t>ARCP Panels</w:t>
      </w:r>
    </w:p>
    <w:p w14:paraId="598AAAC4"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All local panels will be done via Zoom with a reduced number of members (Admin, TPD, 2 x Trainers).</w:t>
      </w:r>
    </w:p>
    <w:p w14:paraId="37C5FAAB"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Next week Beth will be sending an email to the trainers who have agreed to be on a panel in June to arrange times. You may only be required for half a day.</w:t>
      </w:r>
    </w:p>
    <w:p w14:paraId="412E4751"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 </w:t>
      </w:r>
    </w:p>
    <w:p w14:paraId="2772B60F" w14:textId="77777777" w:rsidR="00F579FA" w:rsidRDefault="00F579FA" w:rsidP="00F579FA">
      <w:pPr>
        <w:pStyle w:val="v1v1v1v1msonormal"/>
        <w:spacing w:before="0" w:beforeAutospacing="0" w:after="0" w:afterAutospacing="0"/>
        <w:rPr>
          <w:color w:val="2C363A"/>
        </w:rPr>
      </w:pPr>
      <w:r>
        <w:rPr>
          <w:rFonts w:ascii="Calibri" w:hAnsi="Calibri"/>
          <w:b/>
          <w:bCs/>
          <w:color w:val="2C363A"/>
          <w:sz w:val="22"/>
          <w:szCs w:val="22"/>
        </w:rPr>
        <w:t>AKT</w:t>
      </w:r>
    </w:p>
    <w:p w14:paraId="76BF29CC"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It has recently been announced that the AKT exams will soon start back up again with social distancing restrictions in place.</w:t>
      </w:r>
    </w:p>
    <w:p w14:paraId="1EB37AD6"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We will send further information when we receive it.</w:t>
      </w:r>
    </w:p>
    <w:p w14:paraId="667C23CE"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 </w:t>
      </w:r>
    </w:p>
    <w:p w14:paraId="43767B4A" w14:textId="77777777" w:rsidR="00F579FA" w:rsidRDefault="00F579FA" w:rsidP="00F579FA">
      <w:pPr>
        <w:pStyle w:val="v1v1v1v1msonormal"/>
        <w:spacing w:before="0" w:beforeAutospacing="0" w:after="0" w:afterAutospacing="0"/>
        <w:rPr>
          <w:color w:val="2C363A"/>
        </w:rPr>
      </w:pPr>
      <w:r>
        <w:rPr>
          <w:rFonts w:ascii="Calibri" w:hAnsi="Calibri"/>
          <w:b/>
          <w:bCs/>
          <w:color w:val="2C363A"/>
          <w:sz w:val="22"/>
          <w:szCs w:val="22"/>
        </w:rPr>
        <w:t>CSA</w:t>
      </w:r>
    </w:p>
    <w:p w14:paraId="33649D7A"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 xml:space="preserve">It has been announced this week that the CSA exam will be replaced by an alternative assessment. </w:t>
      </w:r>
      <w:proofErr w:type="gramStart"/>
      <w:r>
        <w:rPr>
          <w:rFonts w:ascii="Calibri" w:hAnsi="Calibri"/>
          <w:color w:val="2C363A"/>
          <w:sz w:val="22"/>
          <w:szCs w:val="22"/>
        </w:rPr>
        <w:t>Again</w:t>
      </w:r>
      <w:proofErr w:type="gramEnd"/>
      <w:r>
        <w:rPr>
          <w:rFonts w:ascii="Calibri" w:hAnsi="Calibri"/>
          <w:color w:val="2C363A"/>
          <w:sz w:val="22"/>
          <w:szCs w:val="22"/>
        </w:rPr>
        <w:t xml:space="preserve"> this is hot off the press news and we know very little at the moment.</w:t>
      </w:r>
    </w:p>
    <w:p w14:paraId="35FA11C2"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The idea is for trainees to submit videos or audio recordings of their consultations.</w:t>
      </w:r>
    </w:p>
    <w:p w14:paraId="55882168"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 xml:space="preserve">When we receive concrete guidance about </w:t>
      </w:r>
      <w:proofErr w:type="gramStart"/>
      <w:r>
        <w:rPr>
          <w:rFonts w:ascii="Calibri" w:hAnsi="Calibri"/>
          <w:color w:val="2C363A"/>
          <w:sz w:val="22"/>
          <w:szCs w:val="22"/>
        </w:rPr>
        <w:t>this</w:t>
      </w:r>
      <w:proofErr w:type="gramEnd"/>
      <w:r>
        <w:rPr>
          <w:rFonts w:ascii="Calibri" w:hAnsi="Calibri"/>
          <w:color w:val="2C363A"/>
          <w:sz w:val="22"/>
          <w:szCs w:val="22"/>
        </w:rPr>
        <w:t xml:space="preserve"> we will let you know.</w:t>
      </w:r>
    </w:p>
    <w:p w14:paraId="62767C21"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 </w:t>
      </w:r>
    </w:p>
    <w:p w14:paraId="7684E6A9" w14:textId="77777777" w:rsidR="00F579FA" w:rsidRDefault="00F579FA" w:rsidP="00F579FA">
      <w:pPr>
        <w:pStyle w:val="v1v1v1v1msonormal"/>
        <w:spacing w:before="0" w:beforeAutospacing="0" w:after="0" w:afterAutospacing="0"/>
        <w:rPr>
          <w:color w:val="2C363A"/>
        </w:rPr>
      </w:pPr>
      <w:r>
        <w:rPr>
          <w:rFonts w:ascii="Calibri" w:hAnsi="Calibri"/>
          <w:b/>
          <w:bCs/>
          <w:color w:val="2C363A"/>
          <w:sz w:val="22"/>
          <w:szCs w:val="22"/>
        </w:rPr>
        <w:t xml:space="preserve">Fourteen Fish </w:t>
      </w:r>
      <w:proofErr w:type="spellStart"/>
      <w:r>
        <w:rPr>
          <w:rFonts w:ascii="Calibri" w:hAnsi="Calibri"/>
          <w:b/>
          <w:bCs/>
          <w:color w:val="2C363A"/>
          <w:sz w:val="22"/>
          <w:szCs w:val="22"/>
        </w:rPr>
        <w:t>ePortfolio</w:t>
      </w:r>
      <w:proofErr w:type="spellEnd"/>
    </w:p>
    <w:p w14:paraId="6391D814"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 xml:space="preserve">HEE are still planning to roll out the change of </w:t>
      </w:r>
      <w:proofErr w:type="spellStart"/>
      <w:r>
        <w:rPr>
          <w:rFonts w:ascii="Calibri" w:hAnsi="Calibri"/>
          <w:color w:val="2C363A"/>
          <w:sz w:val="22"/>
          <w:szCs w:val="22"/>
        </w:rPr>
        <w:t>ePortfolio</w:t>
      </w:r>
      <w:proofErr w:type="spellEnd"/>
      <w:r>
        <w:rPr>
          <w:rFonts w:ascii="Calibri" w:hAnsi="Calibri"/>
          <w:color w:val="2C363A"/>
          <w:sz w:val="22"/>
          <w:szCs w:val="22"/>
        </w:rPr>
        <w:t xml:space="preserve"> to Fourteen Fish in August 2020.</w:t>
      </w:r>
    </w:p>
    <w:p w14:paraId="6D1B6CAD"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 </w:t>
      </w:r>
    </w:p>
    <w:p w14:paraId="50251AE3" w14:textId="77777777" w:rsidR="00F579FA" w:rsidRDefault="00F579FA" w:rsidP="00F579FA">
      <w:pPr>
        <w:pStyle w:val="v1v1v1v1msonormal"/>
        <w:spacing w:before="0" w:beforeAutospacing="0" w:after="0" w:afterAutospacing="0"/>
        <w:rPr>
          <w:color w:val="2C363A"/>
        </w:rPr>
      </w:pPr>
      <w:r>
        <w:rPr>
          <w:rFonts w:ascii="Calibri" w:hAnsi="Calibri"/>
          <w:b/>
          <w:bCs/>
          <w:color w:val="2C363A"/>
          <w:sz w:val="22"/>
          <w:szCs w:val="22"/>
        </w:rPr>
        <w:t>Protected Learning Time</w:t>
      </w:r>
    </w:p>
    <w:p w14:paraId="3A8561FD"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We may see PLT gradually being introduced over the next few weeks, starting with PDP time and tutorials.</w:t>
      </w:r>
    </w:p>
    <w:p w14:paraId="2A0CF37D"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This can be introduced when trainers feel they have the capacity to do so.</w:t>
      </w:r>
    </w:p>
    <w:p w14:paraId="4DE5CE50"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PLT for HDR/WDR will be later down the line and at the moment we are thinking of ways that this can be delivered to you.</w:t>
      </w:r>
    </w:p>
    <w:p w14:paraId="0428ACFB"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 </w:t>
      </w:r>
    </w:p>
    <w:p w14:paraId="2780CB76" w14:textId="77777777" w:rsidR="00F579FA" w:rsidRDefault="00F579FA" w:rsidP="00F579FA">
      <w:pPr>
        <w:pStyle w:val="v1v1v1v1msonormal"/>
        <w:spacing w:before="0" w:beforeAutospacing="0" w:after="0" w:afterAutospacing="0"/>
        <w:rPr>
          <w:color w:val="2C363A"/>
        </w:rPr>
      </w:pPr>
      <w:r>
        <w:rPr>
          <w:rFonts w:ascii="Calibri" w:hAnsi="Calibri"/>
          <w:b/>
          <w:bCs/>
          <w:color w:val="2C363A"/>
          <w:sz w:val="22"/>
          <w:szCs w:val="22"/>
        </w:rPr>
        <w:t>CEPS &amp; Trainees due to CCT</w:t>
      </w:r>
    </w:p>
    <w:p w14:paraId="130A4323"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 xml:space="preserve">If you are due to CCT in </w:t>
      </w:r>
      <w:proofErr w:type="gramStart"/>
      <w:r>
        <w:rPr>
          <w:rFonts w:ascii="Calibri" w:hAnsi="Calibri"/>
          <w:color w:val="2C363A"/>
          <w:sz w:val="22"/>
          <w:szCs w:val="22"/>
        </w:rPr>
        <w:t>August</w:t>
      </w:r>
      <w:proofErr w:type="gramEnd"/>
      <w:r>
        <w:rPr>
          <w:rFonts w:ascii="Calibri" w:hAnsi="Calibri"/>
          <w:color w:val="2C363A"/>
          <w:sz w:val="22"/>
          <w:szCs w:val="22"/>
        </w:rPr>
        <w:t xml:space="preserve"> you must still provide evidence for all mandatory CEPS.</w:t>
      </w:r>
    </w:p>
    <w:p w14:paraId="0BBE6451"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 </w:t>
      </w:r>
    </w:p>
    <w:p w14:paraId="221B3FA9"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Evidence can be either:</w:t>
      </w:r>
    </w:p>
    <w:p w14:paraId="0A65EDC5" w14:textId="77777777" w:rsidR="00F579FA" w:rsidRDefault="00F579FA" w:rsidP="00F579FA">
      <w:pPr>
        <w:pStyle w:val="v1v1v1v1msonormal"/>
        <w:spacing w:before="0" w:beforeAutospacing="0" w:after="0" w:afterAutospacing="0"/>
        <w:ind w:left="720" w:hanging="360"/>
        <w:rPr>
          <w:color w:val="2C363A"/>
        </w:rPr>
      </w:pPr>
      <w:r>
        <w:rPr>
          <w:rFonts w:ascii="Symbol" w:hAnsi="Symbol"/>
          <w:color w:val="2C363A"/>
          <w:sz w:val="22"/>
          <w:szCs w:val="22"/>
        </w:rPr>
        <w:t>·</w:t>
      </w:r>
      <w:r>
        <w:rPr>
          <w:color w:val="2C363A"/>
          <w:sz w:val="14"/>
          <w:szCs w:val="14"/>
        </w:rPr>
        <w:t>       </w:t>
      </w:r>
      <w:r>
        <w:rPr>
          <w:rStyle w:val="apple-converted-space"/>
          <w:color w:val="2C363A"/>
          <w:sz w:val="14"/>
          <w:szCs w:val="14"/>
        </w:rPr>
        <w:t> </w:t>
      </w:r>
      <w:r>
        <w:rPr>
          <w:rFonts w:ascii="Calibri" w:hAnsi="Calibri"/>
          <w:color w:val="2C363A"/>
          <w:sz w:val="22"/>
          <w:szCs w:val="22"/>
        </w:rPr>
        <w:t>Observation by a colleague (ST4 and above) with a statement that you are competent to perform the examination.</w:t>
      </w:r>
    </w:p>
    <w:p w14:paraId="035F5AF6"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               or</w:t>
      </w:r>
    </w:p>
    <w:p w14:paraId="7C315246" w14:textId="77777777" w:rsidR="00F579FA" w:rsidRDefault="00F579FA" w:rsidP="00F579FA">
      <w:pPr>
        <w:pStyle w:val="v1v1v1v1msonormal"/>
        <w:spacing w:before="0" w:beforeAutospacing="0" w:after="0" w:afterAutospacing="0"/>
        <w:ind w:left="720" w:hanging="360"/>
        <w:rPr>
          <w:color w:val="2C363A"/>
        </w:rPr>
      </w:pPr>
      <w:r>
        <w:rPr>
          <w:rFonts w:ascii="Symbol" w:hAnsi="Symbol"/>
          <w:color w:val="2C363A"/>
          <w:sz w:val="22"/>
          <w:szCs w:val="22"/>
        </w:rPr>
        <w:t>·</w:t>
      </w:r>
      <w:r>
        <w:rPr>
          <w:color w:val="2C363A"/>
          <w:sz w:val="14"/>
          <w:szCs w:val="14"/>
        </w:rPr>
        <w:t>       </w:t>
      </w:r>
      <w:r>
        <w:rPr>
          <w:rStyle w:val="apple-converted-space"/>
          <w:color w:val="2C363A"/>
          <w:sz w:val="14"/>
          <w:szCs w:val="14"/>
        </w:rPr>
        <w:t> </w:t>
      </w:r>
      <w:r>
        <w:rPr>
          <w:rFonts w:ascii="Calibri" w:hAnsi="Calibri"/>
          <w:color w:val="2C363A"/>
          <w:sz w:val="22"/>
          <w:szCs w:val="22"/>
        </w:rPr>
        <w:t xml:space="preserve">Reflection in your LL that you can undertake each CEP with evidence to support why you feel you are competent. </w:t>
      </w:r>
      <w:proofErr w:type="spellStart"/>
      <w:r>
        <w:rPr>
          <w:rFonts w:ascii="Calibri" w:hAnsi="Calibri"/>
          <w:color w:val="2C363A"/>
          <w:sz w:val="22"/>
          <w:szCs w:val="22"/>
        </w:rPr>
        <w:t>E.g</w:t>
      </w:r>
      <w:proofErr w:type="spellEnd"/>
      <w:r>
        <w:rPr>
          <w:rFonts w:ascii="Calibri" w:hAnsi="Calibri"/>
          <w:color w:val="2C363A"/>
          <w:sz w:val="22"/>
          <w:szCs w:val="22"/>
        </w:rPr>
        <w:t xml:space="preserve"> I saw a patient who described a breast lump, I offered examination, explained why this was necessary, offered and used a chaperone. I examined the patient and felt a lump that was suspicious of a cancer (describe findings) I explained my </w:t>
      </w:r>
      <w:r>
        <w:rPr>
          <w:rFonts w:ascii="Calibri" w:hAnsi="Calibri"/>
          <w:color w:val="2C363A"/>
          <w:sz w:val="22"/>
          <w:szCs w:val="22"/>
        </w:rPr>
        <w:lastRenderedPageBreak/>
        <w:t>findings to the patient (you could write what you said, reflect how you found doing this) and made a referral under the 2 weeks rule. I reviewed the clinic letter and patient notes and see that my findings were confirmed by the consultant and a diagnosis of breast cancer was subsequently made. You could ask the chaperone for feedback. You must ensure that your ES validates the LL in their ESR and states that they feel this is satisfactory evidence</w:t>
      </w:r>
    </w:p>
    <w:p w14:paraId="0B2E4F81" w14:textId="77777777" w:rsidR="00F579FA" w:rsidRDefault="00F579FA" w:rsidP="00F579FA">
      <w:pPr>
        <w:pStyle w:val="v1v1v1v1msonormal"/>
        <w:spacing w:before="0" w:beforeAutospacing="0" w:after="0" w:afterAutospacing="0"/>
        <w:ind w:left="720"/>
        <w:rPr>
          <w:color w:val="2C363A"/>
        </w:rPr>
      </w:pPr>
      <w:r>
        <w:rPr>
          <w:rFonts w:ascii="Calibri" w:hAnsi="Calibri"/>
          <w:color w:val="2C363A"/>
          <w:sz w:val="22"/>
          <w:szCs w:val="22"/>
        </w:rPr>
        <w:t> </w:t>
      </w:r>
    </w:p>
    <w:p w14:paraId="0AACB5F3" w14:textId="77777777" w:rsidR="00F579FA" w:rsidRDefault="00F579FA" w:rsidP="00F579FA">
      <w:pPr>
        <w:pStyle w:val="v1v1v1v1msonormal"/>
        <w:spacing w:before="0" w:beforeAutospacing="0" w:after="0" w:afterAutospacing="0"/>
        <w:rPr>
          <w:color w:val="2C363A"/>
        </w:rPr>
      </w:pPr>
      <w:r>
        <w:rPr>
          <w:rFonts w:ascii="Calibri" w:hAnsi="Calibri"/>
          <w:b/>
          <w:bCs/>
          <w:color w:val="2C363A"/>
          <w:sz w:val="28"/>
          <w:szCs w:val="28"/>
        </w:rPr>
        <w:t>Please make arrangements to have your CSR and ESR completed by Wednesday 10</w:t>
      </w:r>
      <w:r>
        <w:rPr>
          <w:rFonts w:ascii="Calibri" w:hAnsi="Calibri"/>
          <w:b/>
          <w:bCs/>
          <w:color w:val="2C363A"/>
          <w:sz w:val="20"/>
          <w:szCs w:val="20"/>
          <w:vertAlign w:val="superscript"/>
        </w:rPr>
        <w:t>th</w:t>
      </w:r>
      <w:r>
        <w:rPr>
          <w:rStyle w:val="v1v1v1apple-converted-space"/>
          <w:rFonts w:ascii="Calibri" w:hAnsi="Calibri"/>
          <w:b/>
          <w:bCs/>
          <w:color w:val="2C363A"/>
          <w:sz w:val="28"/>
          <w:szCs w:val="28"/>
        </w:rPr>
        <w:t> </w:t>
      </w:r>
      <w:r>
        <w:rPr>
          <w:rFonts w:ascii="Calibri" w:hAnsi="Calibri"/>
          <w:b/>
          <w:bCs/>
          <w:color w:val="2C363A"/>
          <w:sz w:val="28"/>
          <w:szCs w:val="28"/>
        </w:rPr>
        <w:t>June 2020</w:t>
      </w:r>
    </w:p>
    <w:p w14:paraId="1ECCD397"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 </w:t>
      </w:r>
    </w:p>
    <w:p w14:paraId="32DE170E"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 </w:t>
      </w:r>
    </w:p>
    <w:p w14:paraId="0D274DB4" w14:textId="77777777" w:rsidR="00F579FA" w:rsidRDefault="00F579FA" w:rsidP="00F579FA">
      <w:pPr>
        <w:pStyle w:val="v1v1v1v1msonormal"/>
        <w:spacing w:before="0" w:beforeAutospacing="0" w:after="0" w:afterAutospacing="0"/>
        <w:rPr>
          <w:color w:val="2C363A"/>
        </w:rPr>
      </w:pPr>
      <w:r>
        <w:rPr>
          <w:rFonts w:ascii="Calibri" w:hAnsi="Calibri"/>
          <w:b/>
          <w:bCs/>
          <w:color w:val="2C363A"/>
          <w:u w:val="single"/>
        </w:rPr>
        <w:t>Keeping in touch, support and educational resources</w:t>
      </w:r>
    </w:p>
    <w:p w14:paraId="37DCAF29"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 </w:t>
      </w:r>
    </w:p>
    <w:p w14:paraId="28387749" w14:textId="77777777" w:rsidR="00F579FA" w:rsidRDefault="00F579FA" w:rsidP="00F579FA">
      <w:pPr>
        <w:pStyle w:val="v1v1v1v1msonormal"/>
        <w:spacing w:before="0" w:beforeAutospacing="0" w:after="0" w:afterAutospacing="0"/>
        <w:rPr>
          <w:color w:val="2C363A"/>
        </w:rPr>
      </w:pPr>
      <w:r>
        <w:rPr>
          <w:rFonts w:ascii="Calibri" w:hAnsi="Calibri"/>
          <w:b/>
          <w:bCs/>
          <w:color w:val="2C363A"/>
          <w:sz w:val="22"/>
          <w:szCs w:val="22"/>
        </w:rPr>
        <w:t>Zoom Meeting for trainees every Wednesday at 2pm</w:t>
      </w:r>
      <w:r>
        <w:rPr>
          <w:rStyle w:val="v1v1v1apple-converted-space"/>
          <w:rFonts w:ascii="Calibri" w:hAnsi="Calibri"/>
          <w:b/>
          <w:bCs/>
          <w:color w:val="2C363A"/>
          <w:sz w:val="22"/>
          <w:szCs w:val="22"/>
        </w:rPr>
        <w:t> </w:t>
      </w:r>
    </w:p>
    <w:p w14:paraId="1944F8A0"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Thank you to Anne Garry for joining us on Wednesday and delivering an interesting session on advanced care planning.</w:t>
      </w:r>
    </w:p>
    <w:p w14:paraId="0602C215"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Next week’s topic is yet to be decided.</w:t>
      </w:r>
    </w:p>
    <w:p w14:paraId="32DC5CB2"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If you have something you wish to share to the rest of the group, COVID or non-COVID related, please contact Beth or a TPD.</w:t>
      </w:r>
    </w:p>
    <w:p w14:paraId="4ADCF3ED"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It would be great to have a hospital update from a secondary care trainee.</w:t>
      </w:r>
    </w:p>
    <w:p w14:paraId="1986AE15" w14:textId="77777777" w:rsidR="00F579FA" w:rsidRDefault="00F579FA" w:rsidP="00F579FA">
      <w:pPr>
        <w:pStyle w:val="v1v1v1v1msonormal"/>
        <w:spacing w:before="0" w:beforeAutospacing="0" w:after="0" w:afterAutospacing="0"/>
        <w:rPr>
          <w:color w:val="2C363A"/>
        </w:rPr>
      </w:pPr>
      <w:r>
        <w:rPr>
          <w:rFonts w:ascii="Calibri" w:hAnsi="Calibri"/>
          <w:color w:val="1F497D"/>
          <w:sz w:val="22"/>
          <w:szCs w:val="22"/>
        </w:rPr>
        <w:t> </w:t>
      </w:r>
    </w:p>
    <w:p w14:paraId="5ED10D14"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Resources that are mentioned and used during the meetings are added to our Scheme website.</w:t>
      </w:r>
    </w:p>
    <w:p w14:paraId="14EFB3FA" w14:textId="77777777" w:rsidR="00F579FA" w:rsidRDefault="00F579FA" w:rsidP="00F579FA">
      <w:pPr>
        <w:pStyle w:val="v1v1v1v1msonormal"/>
        <w:spacing w:before="0" w:beforeAutospacing="0" w:after="0" w:afterAutospacing="0"/>
        <w:rPr>
          <w:color w:val="2C363A"/>
        </w:rPr>
      </w:pPr>
      <w:hyperlink r:id="rId6" w:tgtFrame="_blank" w:history="1">
        <w:r>
          <w:rPr>
            <w:rStyle w:val="Hyperlink"/>
            <w:rFonts w:ascii="Calibri" w:hAnsi="Calibri"/>
            <w:color w:val="800080"/>
            <w:sz w:val="22"/>
            <w:szCs w:val="22"/>
          </w:rPr>
          <w:t>https://gp-training.hee.nhs.uk/york/programmes/hdr/</w:t>
        </w:r>
      </w:hyperlink>
    </w:p>
    <w:p w14:paraId="4AD82D06" w14:textId="77777777" w:rsidR="00F579FA" w:rsidRDefault="00F579FA" w:rsidP="00F579FA">
      <w:pPr>
        <w:pStyle w:val="v1v1v1v1msonormal"/>
        <w:spacing w:before="0" w:beforeAutospacing="0" w:after="0" w:afterAutospacing="0"/>
        <w:rPr>
          <w:color w:val="2C363A"/>
        </w:rPr>
      </w:pPr>
      <w:r>
        <w:rPr>
          <w:rFonts w:ascii="Calibri" w:hAnsi="Calibri"/>
          <w:b/>
          <w:bCs/>
          <w:color w:val="2C363A"/>
          <w:sz w:val="22"/>
          <w:szCs w:val="22"/>
        </w:rPr>
        <w:t> </w:t>
      </w:r>
    </w:p>
    <w:p w14:paraId="624429A7"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 </w:t>
      </w:r>
    </w:p>
    <w:p w14:paraId="6BFEC9C7"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Please feel free to contact Beth or your named TPD if you have any further queries or require additional support.</w:t>
      </w:r>
    </w:p>
    <w:p w14:paraId="288FB687"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 </w:t>
      </w:r>
    </w:p>
    <w:p w14:paraId="2C5A2DCA" w14:textId="77777777" w:rsidR="00F579FA" w:rsidRDefault="00F579FA" w:rsidP="00F579FA">
      <w:pPr>
        <w:pStyle w:val="v1v1v1v1msonormal"/>
        <w:spacing w:before="0" w:beforeAutospacing="0" w:after="0" w:afterAutospacing="0"/>
        <w:rPr>
          <w:color w:val="2C363A"/>
        </w:rPr>
      </w:pPr>
      <w:r>
        <w:rPr>
          <w:rFonts w:ascii="Calibri" w:hAnsi="Calibri"/>
          <w:color w:val="2C363A"/>
          <w:sz w:val="22"/>
          <w:szCs w:val="22"/>
        </w:rPr>
        <w:t>Kind Regards</w:t>
      </w:r>
    </w:p>
    <w:p w14:paraId="1A9B6292" w14:textId="77777777" w:rsidR="00F579FA" w:rsidRDefault="00F579FA" w:rsidP="00F579FA">
      <w:pPr>
        <w:pStyle w:val="v1v1v1v1msonormal"/>
        <w:spacing w:before="0" w:beforeAutospacing="0" w:after="0" w:afterAutospacing="0"/>
        <w:rPr>
          <w:color w:val="2C363A"/>
        </w:rPr>
      </w:pPr>
      <w:r>
        <w:rPr>
          <w:rStyle w:val="Strong"/>
          <w:rFonts w:ascii="Calibri" w:hAnsi="Calibri"/>
          <w:color w:val="2C363A"/>
          <w:sz w:val="22"/>
          <w:szCs w:val="22"/>
        </w:rPr>
        <w:t>York GP VTS Team</w:t>
      </w:r>
    </w:p>
    <w:p w14:paraId="562139C1" w14:textId="77777777" w:rsidR="00F579FA" w:rsidRDefault="00F579FA" w:rsidP="00F579FA">
      <w:pPr>
        <w:pStyle w:val="v1v1msonormal"/>
        <w:spacing w:before="0" w:beforeAutospacing="0" w:after="0" w:afterAutospacing="0"/>
        <w:rPr>
          <w:color w:val="2C363A"/>
        </w:rPr>
      </w:pPr>
      <w:r>
        <w:rPr>
          <w:rFonts w:ascii="Calibri" w:hAnsi="Calibri"/>
          <w:color w:val="2C363A"/>
          <w:sz w:val="22"/>
          <w:szCs w:val="22"/>
        </w:rPr>
        <w:t> </w:t>
      </w:r>
    </w:p>
    <w:p w14:paraId="3A248011" w14:textId="77777777" w:rsidR="0067480B" w:rsidRDefault="0067480B"/>
    <w:sectPr w:rsidR="0067480B" w:rsidSect="00C873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FA"/>
    <w:rsid w:val="001A6C54"/>
    <w:rsid w:val="0067480B"/>
    <w:rsid w:val="007B7E37"/>
    <w:rsid w:val="00A222B3"/>
    <w:rsid w:val="00C87311"/>
    <w:rsid w:val="00DC0617"/>
    <w:rsid w:val="00DC3CF0"/>
    <w:rsid w:val="00F57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995FAA"/>
  <w15:chartTrackingRefBased/>
  <w15:docId w15:val="{441983C1-2BE7-124E-9E03-49453F0E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v1v1v1msonormal">
    <w:name w:val="v1v1v1v1msonormal"/>
    <w:basedOn w:val="Normal"/>
    <w:rsid w:val="00F579F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F579FA"/>
    <w:rPr>
      <w:color w:val="0000FF"/>
      <w:u w:val="single"/>
    </w:rPr>
  </w:style>
  <w:style w:type="character" w:customStyle="1" w:styleId="apple-converted-space">
    <w:name w:val="apple-converted-space"/>
    <w:basedOn w:val="DefaultParagraphFont"/>
    <w:rsid w:val="00F579FA"/>
  </w:style>
  <w:style w:type="character" w:customStyle="1" w:styleId="v1v1v1apple-converted-space">
    <w:name w:val="v1v1v1apple-converted-space"/>
    <w:basedOn w:val="DefaultParagraphFont"/>
    <w:rsid w:val="00F579FA"/>
  </w:style>
  <w:style w:type="character" w:styleId="Strong">
    <w:name w:val="Strong"/>
    <w:basedOn w:val="DefaultParagraphFont"/>
    <w:uiPriority w:val="22"/>
    <w:qFormat/>
    <w:rsid w:val="00F579FA"/>
    <w:rPr>
      <w:b/>
      <w:bCs/>
    </w:rPr>
  </w:style>
  <w:style w:type="paragraph" w:customStyle="1" w:styleId="v1v1msonormal">
    <w:name w:val="v1v1msonormal"/>
    <w:basedOn w:val="Normal"/>
    <w:rsid w:val="00F579F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5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p-training.hee.nhs.uk/york/programmes/hdr/" TargetMode="External"/><Relationship Id="rId5" Type="http://schemas.openxmlformats.org/officeDocument/2006/relationships/hyperlink" Target="https://gp-training.hee.nhs.uk/york/mrcgp/" TargetMode="External"/><Relationship Id="rId4" Type="http://schemas.openxmlformats.org/officeDocument/2006/relationships/hyperlink" Target="https://gp-training.hee.nhs.uk/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2020-05-11T08:21:00Z</dcterms:created>
  <dcterms:modified xsi:type="dcterms:W3CDTF">2020-05-11T08:22:00Z</dcterms:modified>
</cp:coreProperties>
</file>