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02B0D" w14:textId="77777777" w:rsidR="00E93ECA" w:rsidRDefault="00E93ECA">
      <w:bookmarkStart w:id="0" w:name="_GoBack"/>
      <w:bookmarkEnd w:id="0"/>
    </w:p>
    <w:p w14:paraId="78007D2B" w14:textId="77777777" w:rsidR="00B51421" w:rsidRDefault="00122805">
      <w:r>
        <w:t>ESR criteria for QM</w:t>
      </w:r>
    </w:p>
    <w:p w14:paraId="45CEC698" w14:textId="77777777" w:rsidR="00B51421" w:rsidRDefault="00B51421"/>
    <w:p w14:paraId="28A58552" w14:textId="77777777" w:rsidR="00B51421" w:rsidRDefault="00B51421"/>
    <w:tbl>
      <w:tblPr>
        <w:tblW w:w="9648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400"/>
      </w:tblGrid>
      <w:tr w:rsidR="00B51421" w:rsidRPr="0080690B" w14:paraId="69C9049B" w14:textId="77777777" w:rsidTr="005633F9">
        <w:trPr>
          <w:trHeight w:val="428"/>
        </w:trPr>
        <w:tc>
          <w:tcPr>
            <w:tcW w:w="4248" w:type="dxa"/>
            <w:shd w:val="clear" w:color="auto" w:fill="E0E0E0"/>
            <w:vAlign w:val="center"/>
          </w:tcPr>
          <w:p w14:paraId="70F854EE" w14:textId="77777777" w:rsidR="00B51421" w:rsidRPr="0080690B" w:rsidRDefault="00B51421" w:rsidP="00A23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0B">
              <w:rPr>
                <w:rFonts w:ascii="Arial" w:hAnsi="Arial" w:cs="Arial"/>
                <w:b/>
                <w:sz w:val="22"/>
                <w:szCs w:val="22"/>
              </w:rPr>
              <w:t>Acceptable</w:t>
            </w:r>
          </w:p>
        </w:tc>
        <w:tc>
          <w:tcPr>
            <w:tcW w:w="5400" w:type="dxa"/>
            <w:shd w:val="clear" w:color="auto" w:fill="E0E0E0"/>
            <w:vAlign w:val="center"/>
          </w:tcPr>
          <w:p w14:paraId="01DF2CDE" w14:textId="77777777" w:rsidR="00B51421" w:rsidRPr="0080690B" w:rsidRDefault="00B51421" w:rsidP="00A23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90B">
              <w:rPr>
                <w:rFonts w:ascii="Arial" w:hAnsi="Arial" w:cs="Arial"/>
                <w:b/>
                <w:sz w:val="22"/>
                <w:szCs w:val="22"/>
              </w:rPr>
              <w:t>Needs Further Development</w:t>
            </w:r>
          </w:p>
        </w:tc>
      </w:tr>
      <w:tr w:rsidR="00B51421" w:rsidRPr="0080690B" w14:paraId="230A18A8" w14:textId="77777777" w:rsidTr="005633F9">
        <w:trPr>
          <w:trHeight w:val="3425"/>
        </w:trPr>
        <w:tc>
          <w:tcPr>
            <w:tcW w:w="4248" w:type="dxa"/>
          </w:tcPr>
          <w:p w14:paraId="5FC2A4D9" w14:textId="77777777" w:rsidR="00B51421" w:rsidRDefault="00B51421" w:rsidP="00A23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3AF0F3" w14:textId="77777777" w:rsidR="00B51421" w:rsidRPr="0080690B" w:rsidRDefault="00B51421" w:rsidP="00B5142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80690B">
              <w:rPr>
                <w:rFonts w:ascii="Arial" w:hAnsi="Arial" w:cs="Arial"/>
                <w:sz w:val="22"/>
                <w:szCs w:val="22"/>
              </w:rPr>
              <w:t xml:space="preserve">Judgements are generally referenced to a range of relevant evidence selected by trainees and/or ES* </w:t>
            </w:r>
          </w:p>
          <w:p w14:paraId="753A6521" w14:textId="77777777" w:rsidR="00B51421" w:rsidRDefault="00B51421" w:rsidP="00A23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468E6F" w14:textId="77777777" w:rsidR="00B51421" w:rsidRPr="0080690B" w:rsidRDefault="00B51421" w:rsidP="00A23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D32473" w14:textId="77777777" w:rsidR="00B51421" w:rsidRDefault="00B51421" w:rsidP="00B5142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80690B">
              <w:rPr>
                <w:rFonts w:ascii="Arial" w:hAnsi="Arial" w:cs="Arial"/>
                <w:sz w:val="22"/>
                <w:szCs w:val="22"/>
              </w:rPr>
              <w:t>Judgements appear to be justifiable and include a description of how the evidence supports the ES’s decision</w:t>
            </w:r>
          </w:p>
          <w:p w14:paraId="542A0760" w14:textId="77777777" w:rsidR="00B51421" w:rsidRDefault="00B51421" w:rsidP="00A23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69BF2B" w14:textId="77777777" w:rsidR="00B51421" w:rsidRPr="0080690B" w:rsidRDefault="00B51421" w:rsidP="00A23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D7D7E5" w14:textId="77777777" w:rsidR="00B51421" w:rsidRDefault="00B51421" w:rsidP="00B5142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80690B">
              <w:rPr>
                <w:rFonts w:ascii="Arial" w:hAnsi="Arial" w:cs="Arial"/>
                <w:sz w:val="22"/>
                <w:szCs w:val="22"/>
              </w:rPr>
              <w:t>Suggestions for trainee development are routinely made by the ES and appear to be appropriate</w:t>
            </w:r>
          </w:p>
          <w:p w14:paraId="3D824F06" w14:textId="77777777" w:rsidR="00B51421" w:rsidRPr="0080690B" w:rsidRDefault="00B51421" w:rsidP="00A2351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B1E630F" w14:textId="77777777" w:rsidR="00B51421" w:rsidRDefault="00B51421" w:rsidP="00A23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CB1408" w14:textId="77777777" w:rsidR="00B51421" w:rsidRPr="0080690B" w:rsidRDefault="00B51421" w:rsidP="00B51421">
            <w:pPr>
              <w:numPr>
                <w:ilvl w:val="2"/>
                <w:numId w:val="1"/>
              </w:numPr>
              <w:tabs>
                <w:tab w:val="clear" w:pos="2880"/>
                <w:tab w:val="num" w:pos="360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80690B">
              <w:rPr>
                <w:rFonts w:ascii="Arial" w:hAnsi="Arial" w:cs="Arial"/>
                <w:sz w:val="22"/>
                <w:szCs w:val="22"/>
              </w:rPr>
              <w:t xml:space="preserve">The Educational Supervisor (ES) has not based their judgement on appropriate evidence selected by trainee and/or the ES </w:t>
            </w:r>
          </w:p>
          <w:p w14:paraId="74CC7216" w14:textId="77777777" w:rsidR="00B51421" w:rsidRPr="0080690B" w:rsidRDefault="00B51421" w:rsidP="00A2351A">
            <w:pPr>
              <w:tabs>
                <w:tab w:val="num" w:pos="28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241A782" w14:textId="77777777" w:rsidR="00B51421" w:rsidRPr="0080690B" w:rsidRDefault="00B51421" w:rsidP="00A2351A">
            <w:pPr>
              <w:tabs>
                <w:tab w:val="num" w:pos="28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BC40743" w14:textId="77777777" w:rsidR="00B51421" w:rsidRDefault="00B51421" w:rsidP="00B51421">
            <w:pPr>
              <w:numPr>
                <w:ilvl w:val="2"/>
                <w:numId w:val="1"/>
              </w:numPr>
              <w:tabs>
                <w:tab w:val="clear" w:pos="2880"/>
                <w:tab w:val="num" w:pos="360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80690B">
              <w:rPr>
                <w:rFonts w:ascii="Arial" w:hAnsi="Arial" w:cs="Arial"/>
                <w:sz w:val="22"/>
                <w:szCs w:val="22"/>
              </w:rPr>
              <w:t xml:space="preserve">When making their judgement, the ES has </w:t>
            </w:r>
            <w:r>
              <w:rPr>
                <w:rFonts w:ascii="Arial" w:hAnsi="Arial" w:cs="Arial"/>
                <w:sz w:val="22"/>
                <w:szCs w:val="22"/>
              </w:rPr>
              <w:t>not</w:t>
            </w:r>
            <w:r w:rsidRPr="0080690B">
              <w:rPr>
                <w:rFonts w:ascii="Arial" w:hAnsi="Arial" w:cs="Arial"/>
                <w:sz w:val="22"/>
                <w:szCs w:val="22"/>
              </w:rPr>
              <w:t xml:space="preserve">  explain</w:t>
            </w:r>
            <w:r>
              <w:rPr>
                <w:rFonts w:ascii="Arial" w:hAnsi="Arial" w:cs="Arial"/>
                <w:sz w:val="22"/>
                <w:szCs w:val="22"/>
              </w:rPr>
              <w:t>ed</w:t>
            </w:r>
            <w:r w:rsidRPr="0080690B">
              <w:rPr>
                <w:rFonts w:ascii="Arial" w:hAnsi="Arial" w:cs="Arial"/>
                <w:sz w:val="22"/>
                <w:szCs w:val="22"/>
              </w:rPr>
              <w:t xml:space="preserve"> how the evidence supports their decision </w:t>
            </w:r>
          </w:p>
          <w:p w14:paraId="7A57516E" w14:textId="77777777" w:rsidR="00B51421" w:rsidRPr="0080690B" w:rsidRDefault="00B51421" w:rsidP="00A2351A">
            <w:pPr>
              <w:ind w:left="432"/>
              <w:rPr>
                <w:rFonts w:ascii="Arial" w:hAnsi="Arial" w:cs="Arial"/>
                <w:sz w:val="22"/>
                <w:szCs w:val="22"/>
              </w:rPr>
            </w:pPr>
          </w:p>
          <w:p w14:paraId="02DBDCBB" w14:textId="77777777" w:rsidR="00B51421" w:rsidRPr="0080690B" w:rsidRDefault="00B51421" w:rsidP="00A2351A">
            <w:pPr>
              <w:tabs>
                <w:tab w:val="num" w:pos="28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7AF9779" w14:textId="77777777" w:rsidR="00B51421" w:rsidRPr="0080690B" w:rsidRDefault="00B51421" w:rsidP="00B51421">
            <w:pPr>
              <w:numPr>
                <w:ilvl w:val="2"/>
                <w:numId w:val="1"/>
              </w:numPr>
              <w:tabs>
                <w:tab w:val="clear" w:pos="2880"/>
                <w:tab w:val="num" w:pos="360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80690B">
              <w:rPr>
                <w:rFonts w:ascii="Arial" w:hAnsi="Arial" w:cs="Arial"/>
                <w:sz w:val="22"/>
                <w:szCs w:val="22"/>
              </w:rPr>
              <w:t>The ES has</w:t>
            </w:r>
            <w:r>
              <w:rPr>
                <w:rFonts w:ascii="Arial" w:hAnsi="Arial" w:cs="Arial"/>
                <w:sz w:val="22"/>
                <w:szCs w:val="22"/>
              </w:rPr>
              <w:t xml:space="preserve"> not</w:t>
            </w:r>
            <w:r w:rsidRPr="0080690B">
              <w:rPr>
                <w:rFonts w:ascii="Arial" w:hAnsi="Arial" w:cs="Arial"/>
                <w:sz w:val="22"/>
                <w:szCs w:val="22"/>
              </w:rPr>
              <w:t xml:space="preserve"> provide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80690B">
              <w:rPr>
                <w:rFonts w:ascii="Arial" w:hAnsi="Arial" w:cs="Arial"/>
                <w:sz w:val="22"/>
                <w:szCs w:val="22"/>
              </w:rPr>
              <w:t xml:space="preserve"> appropriate action plans for future trainee development, including in the final review of GP Training</w:t>
            </w:r>
          </w:p>
          <w:p w14:paraId="3652D6E0" w14:textId="77777777" w:rsidR="00B51421" w:rsidRPr="0080690B" w:rsidRDefault="00B51421" w:rsidP="00A235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60B13B" w14:textId="77777777" w:rsidR="00B51421" w:rsidRDefault="00B51421"/>
    <w:p w14:paraId="797C1A38" w14:textId="77777777" w:rsidR="00B51421" w:rsidRDefault="00B51421"/>
    <w:sectPr w:rsidR="00B51421" w:rsidSect="009F257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376D"/>
    <w:multiLevelType w:val="hybridMultilevel"/>
    <w:tmpl w:val="424A954E"/>
    <w:lvl w:ilvl="0" w:tplc="2BCEE0B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B1E10"/>
    <w:multiLevelType w:val="hybridMultilevel"/>
    <w:tmpl w:val="1E2CCFA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2BCEE0B0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21"/>
    <w:rsid w:val="00122805"/>
    <w:rsid w:val="005633F9"/>
    <w:rsid w:val="009F257B"/>
    <w:rsid w:val="00B51421"/>
    <w:rsid w:val="00D16AF5"/>
    <w:rsid w:val="00E93ECA"/>
    <w:rsid w:val="00F1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BB29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421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421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3F53CBF7</Template>
  <TotalTime>0</TotalTime>
  <Pages>1</Pages>
  <Words>108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Wessex Deanery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Dawson</dc:creator>
  <cp:lastModifiedBy>David Taylor - Training &amp; Development Co-ordinator</cp:lastModifiedBy>
  <cp:revision>2</cp:revision>
  <dcterms:created xsi:type="dcterms:W3CDTF">2016-04-26T11:19:00Z</dcterms:created>
  <dcterms:modified xsi:type="dcterms:W3CDTF">2016-04-26T11:19:00Z</dcterms:modified>
</cp:coreProperties>
</file>