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1E59E" w14:textId="77777777" w:rsidR="00C453CD" w:rsidRDefault="00C453CD" w:rsidP="00B714FC">
      <w:pPr>
        <w:spacing w:after="0" w:line="240" w:lineRule="auto"/>
        <w:jc w:val="center"/>
        <w:rPr>
          <w:rFonts w:ascii="Arial" w:eastAsia="Calibri" w:hAnsi="Arial" w:cs="Arial"/>
          <w:b/>
          <w:bCs/>
          <w:u w:val="single"/>
        </w:rPr>
      </w:pPr>
      <w:bookmarkStart w:id="0" w:name="_GoBack"/>
      <w:bookmarkEnd w:id="0"/>
    </w:p>
    <w:p w14:paraId="4580D0D7" w14:textId="7E3CCC3F" w:rsidR="00F97386" w:rsidRDefault="00F97386" w:rsidP="00F97386">
      <w:pPr>
        <w:spacing w:after="0" w:line="240" w:lineRule="auto"/>
        <w:jc w:val="right"/>
        <w:rPr>
          <w:rFonts w:ascii="Arial" w:eastAsia="Calibri" w:hAnsi="Arial" w:cs="Arial"/>
          <w:b/>
          <w:bCs/>
          <w:u w:val="single"/>
        </w:rPr>
      </w:pPr>
      <w:r>
        <w:rPr>
          <w:noProof/>
          <w:lang w:eastAsia="en-GB"/>
        </w:rPr>
        <w:drawing>
          <wp:inline distT="0" distB="0" distL="0" distR="0" wp14:anchorId="7D747C4D" wp14:editId="06017E27">
            <wp:extent cx="2788920" cy="640080"/>
            <wp:effectExtent l="0" t="0" r="0" b="7620"/>
            <wp:docPr id="1" name="Picture 1" descr="cid:image001.jpg@01D4B30F.10397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4B30F.103977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788920" cy="640080"/>
                    </a:xfrm>
                    <a:prstGeom prst="rect">
                      <a:avLst/>
                    </a:prstGeom>
                    <a:noFill/>
                    <a:ln>
                      <a:noFill/>
                    </a:ln>
                  </pic:spPr>
                </pic:pic>
              </a:graphicData>
            </a:graphic>
          </wp:inline>
        </w:drawing>
      </w:r>
    </w:p>
    <w:p w14:paraId="25FCAAD2" w14:textId="77777777" w:rsidR="00F97386" w:rsidRDefault="00F97386" w:rsidP="00F13B80">
      <w:pPr>
        <w:spacing w:after="0" w:line="240" w:lineRule="auto"/>
        <w:jc w:val="center"/>
        <w:rPr>
          <w:rFonts w:ascii="Arial" w:eastAsia="Calibri" w:hAnsi="Arial" w:cs="Arial"/>
          <w:b/>
          <w:bCs/>
          <w:u w:val="single"/>
        </w:rPr>
      </w:pPr>
    </w:p>
    <w:p w14:paraId="022CBE1C" w14:textId="77777777" w:rsidR="00F97386" w:rsidRDefault="00F97386" w:rsidP="00F13B80">
      <w:pPr>
        <w:spacing w:after="0" w:line="240" w:lineRule="auto"/>
        <w:jc w:val="center"/>
        <w:rPr>
          <w:rFonts w:ascii="Arial" w:eastAsia="Calibri" w:hAnsi="Arial" w:cs="Arial"/>
          <w:b/>
          <w:bCs/>
          <w:u w:val="single"/>
        </w:rPr>
      </w:pPr>
    </w:p>
    <w:p w14:paraId="3232BED5" w14:textId="49CCD165" w:rsidR="00B714FC" w:rsidRPr="00F97386" w:rsidRDefault="00B714FC" w:rsidP="00F13B80">
      <w:pPr>
        <w:spacing w:after="0" w:line="240" w:lineRule="auto"/>
        <w:jc w:val="center"/>
        <w:rPr>
          <w:rFonts w:ascii="Arial" w:eastAsia="Calibri" w:hAnsi="Arial" w:cs="Arial"/>
          <w:b/>
          <w:bCs/>
        </w:rPr>
      </w:pPr>
      <w:r w:rsidRPr="00F97386">
        <w:rPr>
          <w:rFonts w:ascii="Arial" w:eastAsia="Calibri" w:hAnsi="Arial" w:cs="Arial"/>
          <w:b/>
          <w:bCs/>
        </w:rPr>
        <w:t>LEAD EMPLOYER SERVICE</w:t>
      </w:r>
      <w:r w:rsidR="003903DD">
        <w:rPr>
          <w:rFonts w:ascii="Arial" w:eastAsia="Calibri" w:hAnsi="Arial" w:cs="Arial"/>
          <w:b/>
          <w:bCs/>
        </w:rPr>
        <w:t xml:space="preserve"> FOR DOCTORS IN TRAINING IN THAMES VALLEY</w:t>
      </w:r>
    </w:p>
    <w:p w14:paraId="5FCFC273" w14:textId="77777777" w:rsidR="00B714FC" w:rsidRDefault="00B714FC" w:rsidP="00F13B80">
      <w:pPr>
        <w:spacing w:after="0" w:line="240" w:lineRule="auto"/>
        <w:jc w:val="both"/>
        <w:rPr>
          <w:rFonts w:ascii="Arial" w:eastAsia="Calibri" w:hAnsi="Arial" w:cs="Arial"/>
          <w:b/>
          <w:bCs/>
        </w:rPr>
      </w:pPr>
    </w:p>
    <w:p w14:paraId="1910D02B" w14:textId="000A2D21" w:rsidR="00D2074E" w:rsidRPr="00F97386" w:rsidRDefault="00D2074E" w:rsidP="00D2074E">
      <w:pPr>
        <w:spacing w:after="0" w:line="240" w:lineRule="auto"/>
        <w:jc w:val="center"/>
        <w:rPr>
          <w:rFonts w:ascii="Arial" w:eastAsia="Calibri" w:hAnsi="Arial" w:cs="Arial"/>
          <w:b/>
          <w:bCs/>
          <w:sz w:val="28"/>
          <w:u w:val="single"/>
        </w:rPr>
      </w:pPr>
      <w:r w:rsidRPr="00F97386">
        <w:rPr>
          <w:rFonts w:ascii="Arial" w:eastAsia="Calibri" w:hAnsi="Arial" w:cs="Arial"/>
          <w:b/>
          <w:bCs/>
          <w:sz w:val="28"/>
          <w:u w:val="single"/>
        </w:rPr>
        <w:t>Code of Practice for Host GP Practices</w:t>
      </w:r>
    </w:p>
    <w:p w14:paraId="148AA09D" w14:textId="77777777" w:rsidR="00D2074E" w:rsidRDefault="00D2074E" w:rsidP="00D2074E">
      <w:pPr>
        <w:spacing w:after="0" w:line="240" w:lineRule="auto"/>
        <w:rPr>
          <w:rFonts w:ascii="Arial" w:eastAsia="Calibri" w:hAnsi="Arial" w:cs="Arial"/>
          <w:b/>
          <w:bCs/>
          <w:u w:val="single"/>
        </w:rPr>
      </w:pPr>
    </w:p>
    <w:p w14:paraId="29474BF9" w14:textId="77777777" w:rsidR="001E3853" w:rsidRDefault="001E3853" w:rsidP="00F13B80">
      <w:pPr>
        <w:spacing w:after="0" w:line="240" w:lineRule="auto"/>
        <w:jc w:val="center"/>
        <w:rPr>
          <w:rFonts w:ascii="Arial" w:eastAsia="Calibri" w:hAnsi="Arial" w:cs="Arial"/>
          <w:b/>
          <w:bCs/>
          <w:u w:val="single"/>
        </w:rPr>
      </w:pPr>
    </w:p>
    <w:p w14:paraId="2B145C6F" w14:textId="77777777" w:rsidR="00350B24" w:rsidRDefault="002E3B0B" w:rsidP="00F13B80">
      <w:pPr>
        <w:spacing w:after="0" w:line="240" w:lineRule="auto"/>
        <w:ind w:right="-428"/>
        <w:rPr>
          <w:rFonts w:ascii="Arial" w:eastAsia="Calibri" w:hAnsi="Arial" w:cs="Arial"/>
        </w:rPr>
      </w:pPr>
      <w:bookmarkStart w:id="1" w:name="_Hlk531602533"/>
      <w:r w:rsidRPr="003974BF">
        <w:rPr>
          <w:rFonts w:ascii="Arial" w:eastAsia="Calibri" w:hAnsi="Arial" w:cs="Arial"/>
          <w:bCs/>
        </w:rPr>
        <w:t xml:space="preserve">This </w:t>
      </w:r>
      <w:r w:rsidR="00B714FC">
        <w:rPr>
          <w:rFonts w:ascii="Arial" w:eastAsia="Calibri" w:hAnsi="Arial" w:cs="Arial"/>
          <w:bCs/>
        </w:rPr>
        <w:t xml:space="preserve">document </w:t>
      </w:r>
      <w:r w:rsidRPr="003974BF">
        <w:rPr>
          <w:rFonts w:ascii="Arial" w:eastAsia="Calibri" w:hAnsi="Arial" w:cs="Arial"/>
          <w:bCs/>
        </w:rPr>
        <w:t xml:space="preserve">sets </w:t>
      </w:r>
      <w:r w:rsidRPr="003974BF">
        <w:rPr>
          <w:rFonts w:ascii="Arial" w:eastAsia="Calibri" w:hAnsi="Arial" w:cs="Arial"/>
        </w:rPr>
        <w:t>out the minimum set of obligations to be undertaken by</w:t>
      </w:r>
      <w:r w:rsidR="00C014AA" w:rsidRPr="003974BF">
        <w:rPr>
          <w:rFonts w:ascii="Arial" w:eastAsia="Calibri" w:hAnsi="Arial" w:cs="Arial"/>
        </w:rPr>
        <w:t xml:space="preserve"> Host</w:t>
      </w:r>
      <w:r w:rsidR="00DE7D89">
        <w:rPr>
          <w:rFonts w:ascii="Arial" w:eastAsia="Calibri" w:hAnsi="Arial" w:cs="Arial"/>
        </w:rPr>
        <w:t xml:space="preserve"> GP Practice</w:t>
      </w:r>
      <w:r w:rsidR="00350B24">
        <w:rPr>
          <w:rFonts w:ascii="Arial" w:eastAsia="Calibri" w:hAnsi="Arial" w:cs="Arial"/>
        </w:rPr>
        <w:t>s providing educational placements for GP Trainees.</w:t>
      </w:r>
    </w:p>
    <w:p w14:paraId="53B1E996" w14:textId="77777777" w:rsidR="00350B24" w:rsidRDefault="00350B24" w:rsidP="00F13B80">
      <w:pPr>
        <w:spacing w:after="0" w:line="240" w:lineRule="auto"/>
        <w:ind w:right="-428"/>
        <w:rPr>
          <w:rFonts w:ascii="Arial" w:eastAsia="Calibri" w:hAnsi="Arial" w:cs="Arial"/>
          <w:bCs/>
        </w:rPr>
      </w:pPr>
    </w:p>
    <w:p w14:paraId="2316F1EF" w14:textId="14DA0A05" w:rsidR="00C5152F" w:rsidRDefault="00007FAF" w:rsidP="00F13B80">
      <w:pPr>
        <w:spacing w:after="0" w:line="240" w:lineRule="auto"/>
        <w:ind w:right="-428"/>
        <w:rPr>
          <w:rFonts w:ascii="Arial" w:eastAsia="Calibri" w:hAnsi="Arial" w:cs="Arial"/>
          <w:bCs/>
        </w:rPr>
      </w:pPr>
      <w:r>
        <w:rPr>
          <w:rFonts w:ascii="Arial" w:eastAsia="Calibri" w:hAnsi="Arial" w:cs="Arial"/>
          <w:bCs/>
        </w:rPr>
        <w:t>In accepting a GP Trainee, Host GP Practices are accepting these obligations and those set out in the Memorandum of Understanding</w:t>
      </w:r>
      <w:r w:rsidR="00AE5277">
        <w:rPr>
          <w:rFonts w:ascii="Arial" w:eastAsia="Calibri" w:hAnsi="Arial" w:cs="Arial"/>
          <w:bCs/>
        </w:rPr>
        <w:t>.</w:t>
      </w:r>
    </w:p>
    <w:p w14:paraId="0BBF2E66" w14:textId="4063A498" w:rsidR="00AE5277" w:rsidRDefault="00AE5277" w:rsidP="00F13B80">
      <w:pPr>
        <w:spacing w:after="0" w:line="240" w:lineRule="auto"/>
        <w:ind w:right="-428"/>
        <w:rPr>
          <w:rFonts w:ascii="Arial" w:eastAsia="Calibri" w:hAnsi="Arial" w:cs="Arial"/>
          <w:bCs/>
        </w:rPr>
      </w:pPr>
    </w:p>
    <w:p w14:paraId="49AE3522" w14:textId="5A83D404" w:rsidR="00AE5277" w:rsidRDefault="00AE5277" w:rsidP="00F13B80">
      <w:pPr>
        <w:spacing w:after="0" w:line="240" w:lineRule="auto"/>
        <w:ind w:right="-428"/>
        <w:rPr>
          <w:rFonts w:ascii="Arial" w:eastAsia="Calibri" w:hAnsi="Arial" w:cs="Arial"/>
          <w:bCs/>
        </w:rPr>
      </w:pPr>
      <w:r>
        <w:rPr>
          <w:rFonts w:ascii="Arial" w:eastAsia="Calibri" w:hAnsi="Arial" w:cs="Arial"/>
          <w:bCs/>
        </w:rPr>
        <w:t>This document should be read in conjunction with the Service Specification for the Provision of Lead Employer Services for Doctors and Dentists in Training.</w:t>
      </w:r>
    </w:p>
    <w:bookmarkEnd w:id="1"/>
    <w:p w14:paraId="4FD78EA4" w14:textId="0717328E" w:rsidR="00287EEB" w:rsidRDefault="00287EEB" w:rsidP="00F13B80">
      <w:pPr>
        <w:spacing w:after="0" w:line="240" w:lineRule="auto"/>
        <w:jc w:val="both"/>
        <w:rPr>
          <w:rFonts w:ascii="Arial" w:eastAsia="Calibri" w:hAnsi="Arial" w:cs="Arial"/>
          <w:b/>
          <w:bCs/>
        </w:rPr>
      </w:pPr>
    </w:p>
    <w:p w14:paraId="05A97E83" w14:textId="77777777" w:rsidR="00AE5277" w:rsidRDefault="00AE5277" w:rsidP="00F13B80">
      <w:pPr>
        <w:spacing w:after="0" w:line="240" w:lineRule="auto"/>
        <w:jc w:val="both"/>
        <w:rPr>
          <w:rFonts w:ascii="Arial" w:eastAsia="Calibri" w:hAnsi="Arial" w:cs="Arial"/>
          <w:b/>
          <w:bCs/>
        </w:rPr>
      </w:pPr>
    </w:p>
    <w:p w14:paraId="1B881900" w14:textId="77777777" w:rsidR="00287EEB" w:rsidRDefault="00287EEB" w:rsidP="00F13B80">
      <w:pPr>
        <w:pStyle w:val="ListParagraph"/>
        <w:numPr>
          <w:ilvl w:val="0"/>
          <w:numId w:val="20"/>
        </w:numPr>
        <w:spacing w:after="0" w:line="240" w:lineRule="auto"/>
        <w:jc w:val="both"/>
        <w:rPr>
          <w:rFonts w:ascii="Arial" w:eastAsia="Calibri" w:hAnsi="Arial" w:cs="Arial"/>
          <w:b/>
          <w:bCs/>
        </w:rPr>
      </w:pPr>
      <w:r w:rsidRPr="000A15CB">
        <w:rPr>
          <w:rFonts w:ascii="Arial" w:eastAsia="Calibri" w:hAnsi="Arial" w:cs="Arial"/>
          <w:b/>
          <w:bCs/>
        </w:rPr>
        <w:t>Day to Day Management</w:t>
      </w:r>
    </w:p>
    <w:p w14:paraId="4F33CC4C" w14:textId="77777777" w:rsidR="00F13B80" w:rsidRPr="000A15CB" w:rsidRDefault="00F13B80" w:rsidP="00B662A6">
      <w:pPr>
        <w:pStyle w:val="ListParagraph"/>
        <w:spacing w:after="0" w:line="240" w:lineRule="auto"/>
        <w:ind w:left="360"/>
        <w:jc w:val="both"/>
        <w:rPr>
          <w:rFonts w:ascii="Arial" w:eastAsia="Calibri" w:hAnsi="Arial" w:cs="Arial"/>
          <w:b/>
          <w:bCs/>
        </w:rPr>
      </w:pPr>
    </w:p>
    <w:p w14:paraId="11315B66" w14:textId="77777777" w:rsidR="00287EEB" w:rsidRDefault="00287EEB" w:rsidP="00B662A6">
      <w:pPr>
        <w:numPr>
          <w:ilvl w:val="1"/>
          <w:numId w:val="0"/>
        </w:numPr>
        <w:tabs>
          <w:tab w:val="num" w:pos="1440"/>
        </w:tabs>
        <w:spacing w:after="0" w:line="240" w:lineRule="auto"/>
        <w:ind w:left="1080" w:hanging="720"/>
        <w:jc w:val="both"/>
        <w:outlineLvl w:val="1"/>
        <w:rPr>
          <w:rFonts w:ascii="Arial" w:eastAsia="Times New Roman" w:hAnsi="Arial" w:cs="Arial"/>
          <w:lang w:eastAsia="en-GB"/>
        </w:rPr>
      </w:pPr>
      <w:r w:rsidRPr="003974BF">
        <w:rPr>
          <w:rFonts w:ascii="Arial" w:eastAsia="Times New Roman" w:hAnsi="Arial" w:cs="Arial"/>
          <w:lang w:eastAsia="en-GB"/>
        </w:rPr>
        <w:t xml:space="preserve">The Host </w:t>
      </w:r>
      <w:r w:rsidR="00DE7D89">
        <w:rPr>
          <w:rFonts w:ascii="Arial" w:eastAsia="Times New Roman" w:hAnsi="Arial" w:cs="Arial"/>
          <w:lang w:eastAsia="en-GB"/>
        </w:rPr>
        <w:t xml:space="preserve">Practice </w:t>
      </w:r>
      <w:r w:rsidR="00F13B80">
        <w:rPr>
          <w:rFonts w:ascii="Arial" w:eastAsia="Times New Roman" w:hAnsi="Arial" w:cs="Arial"/>
          <w:lang w:eastAsia="en-GB"/>
        </w:rPr>
        <w:t>should</w:t>
      </w:r>
      <w:r w:rsidRPr="003974BF">
        <w:rPr>
          <w:rFonts w:ascii="Arial" w:eastAsia="Times New Roman" w:hAnsi="Arial" w:cs="Arial"/>
          <w:lang w:eastAsia="en-GB"/>
        </w:rPr>
        <w:t>:</w:t>
      </w:r>
    </w:p>
    <w:p w14:paraId="2D8C1F17" w14:textId="77777777" w:rsidR="00F13B80" w:rsidRPr="003974BF" w:rsidRDefault="00F13B80" w:rsidP="00B662A6">
      <w:pPr>
        <w:numPr>
          <w:ilvl w:val="1"/>
          <w:numId w:val="0"/>
        </w:numPr>
        <w:tabs>
          <w:tab w:val="num" w:pos="1440"/>
        </w:tabs>
        <w:spacing w:after="0" w:line="240" w:lineRule="auto"/>
        <w:ind w:left="1080" w:hanging="720"/>
        <w:jc w:val="both"/>
        <w:outlineLvl w:val="1"/>
        <w:rPr>
          <w:rFonts w:ascii="Arial" w:eastAsia="Times New Roman" w:hAnsi="Arial" w:cs="Arial"/>
          <w:lang w:eastAsia="en-GB"/>
        </w:rPr>
      </w:pPr>
    </w:p>
    <w:p w14:paraId="73917052" w14:textId="77777777" w:rsidR="00287EEB" w:rsidRPr="00894FDA" w:rsidRDefault="00287EEB" w:rsidP="00240494">
      <w:pPr>
        <w:pStyle w:val="ListParagraph"/>
        <w:numPr>
          <w:ilvl w:val="0"/>
          <w:numId w:val="47"/>
        </w:numPr>
        <w:spacing w:after="0" w:line="240" w:lineRule="auto"/>
        <w:ind w:left="1134" w:hanging="708"/>
        <w:jc w:val="both"/>
        <w:outlineLvl w:val="2"/>
        <w:rPr>
          <w:rFonts w:ascii="Arial" w:eastAsia="Times New Roman" w:hAnsi="Arial" w:cs="Arial"/>
          <w:lang w:eastAsia="en-GB"/>
        </w:rPr>
      </w:pPr>
      <w:r w:rsidRPr="00B662A6">
        <w:rPr>
          <w:rFonts w:ascii="Arial" w:eastAsia="Times New Roman" w:hAnsi="Arial" w:cs="Arial"/>
          <w:lang w:eastAsia="en-GB"/>
        </w:rPr>
        <w:t>assume responsibility for the day-to-day management of Trainees whilst on rotational pla</w:t>
      </w:r>
      <w:r w:rsidR="00C2083B" w:rsidRPr="00894FDA">
        <w:rPr>
          <w:rFonts w:ascii="Arial" w:eastAsia="Times New Roman" w:hAnsi="Arial" w:cs="Arial"/>
          <w:lang w:eastAsia="en-GB"/>
        </w:rPr>
        <w:t>cement</w:t>
      </w:r>
    </w:p>
    <w:p w14:paraId="2D8EF81F" w14:textId="77777777" w:rsidR="00C2083B" w:rsidRPr="00894FDA" w:rsidRDefault="00C2083B" w:rsidP="00B662A6">
      <w:pPr>
        <w:pStyle w:val="ListParagraph"/>
        <w:spacing w:after="0" w:line="240" w:lineRule="auto"/>
        <w:ind w:hanging="654"/>
        <w:jc w:val="both"/>
        <w:outlineLvl w:val="2"/>
        <w:rPr>
          <w:rFonts w:ascii="Arial" w:eastAsia="Times New Roman" w:hAnsi="Arial" w:cs="Arial"/>
          <w:lang w:eastAsia="en-GB"/>
        </w:rPr>
      </w:pPr>
    </w:p>
    <w:p w14:paraId="60D17A54" w14:textId="77777777" w:rsidR="00700F65" w:rsidRPr="00B662A6" w:rsidRDefault="00287EEB" w:rsidP="00240494">
      <w:pPr>
        <w:pStyle w:val="ListParagraph"/>
        <w:numPr>
          <w:ilvl w:val="0"/>
          <w:numId w:val="47"/>
        </w:numPr>
        <w:spacing w:after="0" w:line="240" w:lineRule="auto"/>
        <w:ind w:left="1134" w:hanging="708"/>
        <w:jc w:val="both"/>
        <w:outlineLvl w:val="2"/>
        <w:rPr>
          <w:rFonts w:ascii="Arial" w:eastAsia="Calibri" w:hAnsi="Arial" w:cs="Arial"/>
          <w:bCs/>
        </w:rPr>
      </w:pPr>
      <w:r w:rsidRPr="00894FDA">
        <w:rPr>
          <w:rFonts w:ascii="Arial" w:eastAsia="Times New Roman" w:hAnsi="Arial" w:cs="Arial"/>
          <w:lang w:eastAsia="en-GB"/>
        </w:rPr>
        <w:t>provide a safe working environment to look after the health, safety and well</w:t>
      </w:r>
      <w:r w:rsidR="00C2083B" w:rsidRPr="00894FDA">
        <w:rPr>
          <w:rFonts w:ascii="Arial" w:eastAsia="Times New Roman" w:hAnsi="Arial" w:cs="Arial"/>
          <w:lang w:eastAsia="en-GB"/>
        </w:rPr>
        <w:t>-</w:t>
      </w:r>
      <w:r w:rsidRPr="00894FDA">
        <w:rPr>
          <w:rFonts w:ascii="Arial" w:eastAsia="Times New Roman" w:hAnsi="Arial" w:cs="Arial"/>
          <w:lang w:eastAsia="en-GB"/>
        </w:rPr>
        <w:t>being of Trainees whilst on rotational placement to the same extend as that if they were the Host Organisation’s own employees</w:t>
      </w:r>
    </w:p>
    <w:p w14:paraId="5F4EC3C7" w14:textId="77777777" w:rsidR="00700F65" w:rsidRPr="00894FDA" w:rsidRDefault="00700F65" w:rsidP="00240494">
      <w:pPr>
        <w:pStyle w:val="ListParagraph"/>
        <w:spacing w:after="0" w:line="240" w:lineRule="auto"/>
        <w:ind w:left="1134" w:hanging="708"/>
      </w:pPr>
    </w:p>
    <w:p w14:paraId="6BB98C45" w14:textId="77777777" w:rsidR="00700F65" w:rsidRPr="005371EA" w:rsidRDefault="00700F65" w:rsidP="00240494">
      <w:pPr>
        <w:pStyle w:val="ListParagraph"/>
        <w:numPr>
          <w:ilvl w:val="0"/>
          <w:numId w:val="47"/>
        </w:numPr>
        <w:spacing w:after="0" w:line="240" w:lineRule="auto"/>
        <w:ind w:left="1134" w:hanging="708"/>
        <w:jc w:val="both"/>
        <w:outlineLvl w:val="2"/>
        <w:rPr>
          <w:rFonts w:ascii="Arial" w:eastAsia="Calibri" w:hAnsi="Arial" w:cs="Arial"/>
          <w:bCs/>
        </w:rPr>
      </w:pPr>
      <w:r w:rsidRPr="00894FDA">
        <w:rPr>
          <w:rFonts w:ascii="Arial" w:hAnsi="Arial" w:cs="Arial"/>
        </w:rPr>
        <w:t xml:space="preserve">Conduct appropriate risk assessments to ensure a safe working environment is provided in line with the Lead Employer Maternity and Attendance Management Policies. </w:t>
      </w:r>
    </w:p>
    <w:p w14:paraId="4847313F" w14:textId="2CD0408C" w:rsidR="00700F65" w:rsidRDefault="00700F65" w:rsidP="00F13B80">
      <w:pPr>
        <w:pStyle w:val="Default"/>
        <w:rPr>
          <w:sz w:val="22"/>
          <w:szCs w:val="22"/>
        </w:rPr>
      </w:pPr>
    </w:p>
    <w:p w14:paraId="6B57D294" w14:textId="77777777" w:rsidR="00350B24" w:rsidRDefault="00350B24" w:rsidP="00F13B80">
      <w:pPr>
        <w:pStyle w:val="Default"/>
        <w:rPr>
          <w:sz w:val="22"/>
          <w:szCs w:val="22"/>
        </w:rPr>
      </w:pPr>
    </w:p>
    <w:p w14:paraId="1EA39401" w14:textId="77777777" w:rsidR="00B27A99" w:rsidRDefault="00B27A99" w:rsidP="00B662A6">
      <w:pPr>
        <w:pStyle w:val="ListParagraph"/>
        <w:numPr>
          <w:ilvl w:val="0"/>
          <w:numId w:val="20"/>
        </w:numPr>
        <w:spacing w:after="0" w:line="240" w:lineRule="auto"/>
        <w:jc w:val="both"/>
        <w:rPr>
          <w:rFonts w:ascii="Arial" w:eastAsia="Times New Roman" w:hAnsi="Arial" w:cs="Arial"/>
          <w:b/>
          <w:lang w:eastAsia="en-GB"/>
        </w:rPr>
      </w:pPr>
      <w:r w:rsidRPr="00B27A99">
        <w:rPr>
          <w:rFonts w:ascii="Arial" w:eastAsia="Times New Roman" w:hAnsi="Arial" w:cs="Arial"/>
          <w:b/>
          <w:lang w:eastAsia="en-GB"/>
        </w:rPr>
        <w:t>Induction, Statutory and Mandatory Training</w:t>
      </w:r>
    </w:p>
    <w:p w14:paraId="0471AEA0" w14:textId="77777777" w:rsidR="009811B1" w:rsidRPr="00B27A99" w:rsidRDefault="009811B1" w:rsidP="00B662A6">
      <w:pPr>
        <w:pStyle w:val="ListParagraph"/>
        <w:spacing w:after="0" w:line="240" w:lineRule="auto"/>
        <w:ind w:left="360"/>
        <w:jc w:val="both"/>
        <w:rPr>
          <w:rFonts w:ascii="Arial" w:eastAsia="Times New Roman" w:hAnsi="Arial" w:cs="Arial"/>
          <w:b/>
          <w:lang w:eastAsia="en-GB"/>
        </w:rPr>
      </w:pPr>
    </w:p>
    <w:p w14:paraId="1844F5D0" w14:textId="77777777" w:rsidR="00B27A99" w:rsidRDefault="00B27A99" w:rsidP="00B662A6">
      <w:pPr>
        <w:spacing w:after="0" w:line="240" w:lineRule="auto"/>
        <w:ind w:left="360"/>
        <w:rPr>
          <w:rFonts w:ascii="Arial" w:hAnsi="Arial" w:cs="Arial"/>
        </w:rPr>
      </w:pPr>
      <w:r w:rsidRPr="001E3853">
        <w:rPr>
          <w:rFonts w:ascii="Arial" w:hAnsi="Arial" w:cs="Arial"/>
        </w:rPr>
        <w:t xml:space="preserve">The Host </w:t>
      </w:r>
      <w:r w:rsidR="00DE7D89">
        <w:rPr>
          <w:rFonts w:ascii="Arial" w:hAnsi="Arial" w:cs="Arial"/>
        </w:rPr>
        <w:t>Practice i</w:t>
      </w:r>
      <w:r w:rsidRPr="001E3853">
        <w:rPr>
          <w:rFonts w:ascii="Arial" w:hAnsi="Arial" w:cs="Arial"/>
        </w:rPr>
        <w:t>s responsible</w:t>
      </w:r>
      <w:r>
        <w:rPr>
          <w:rFonts w:ascii="Arial" w:hAnsi="Arial" w:cs="Arial"/>
        </w:rPr>
        <w:t xml:space="preserve"> for:</w:t>
      </w:r>
    </w:p>
    <w:p w14:paraId="2896DD31" w14:textId="77777777" w:rsidR="00F13B80" w:rsidRDefault="00F13B80" w:rsidP="00B662A6">
      <w:pPr>
        <w:spacing w:after="0" w:line="240" w:lineRule="auto"/>
        <w:ind w:left="360"/>
        <w:rPr>
          <w:rFonts w:ascii="Arial" w:hAnsi="Arial" w:cs="Arial"/>
        </w:rPr>
      </w:pPr>
    </w:p>
    <w:p w14:paraId="3EB07638" w14:textId="77777777" w:rsidR="00B27A99" w:rsidRPr="00B662A6" w:rsidRDefault="00B27A99" w:rsidP="00240494">
      <w:pPr>
        <w:pStyle w:val="ListParagraph"/>
        <w:numPr>
          <w:ilvl w:val="0"/>
          <w:numId w:val="48"/>
        </w:numPr>
        <w:spacing w:after="0" w:line="240" w:lineRule="auto"/>
        <w:ind w:left="1134" w:hanging="708"/>
        <w:rPr>
          <w:rFonts w:ascii="Arial" w:hAnsi="Arial" w:cs="Arial"/>
        </w:rPr>
      </w:pPr>
      <w:r w:rsidRPr="00B662A6">
        <w:rPr>
          <w:rFonts w:ascii="Arial" w:hAnsi="Arial" w:cs="Arial"/>
        </w:rPr>
        <w:t xml:space="preserve">Ensuring that all Trainees on rotation placement complete the </w:t>
      </w:r>
      <w:r w:rsidR="00DE7D89">
        <w:rPr>
          <w:rFonts w:ascii="Arial" w:hAnsi="Arial" w:cs="Arial"/>
        </w:rPr>
        <w:t>Host’s</w:t>
      </w:r>
      <w:r w:rsidRPr="00B662A6">
        <w:rPr>
          <w:rFonts w:ascii="Arial" w:hAnsi="Arial" w:cs="Arial"/>
        </w:rPr>
        <w:t xml:space="preserve"> local Induction </w:t>
      </w:r>
      <w:r w:rsidR="00847BB7">
        <w:rPr>
          <w:rFonts w:ascii="Arial" w:hAnsi="Arial" w:cs="Arial"/>
        </w:rPr>
        <w:t xml:space="preserve">and training </w:t>
      </w:r>
      <w:r w:rsidRPr="00B662A6">
        <w:rPr>
          <w:rFonts w:ascii="Arial" w:hAnsi="Arial" w:cs="Arial"/>
        </w:rPr>
        <w:t>requirements.</w:t>
      </w:r>
    </w:p>
    <w:p w14:paraId="12B41EE2" w14:textId="77777777" w:rsidR="009811B1" w:rsidRPr="00B27A99" w:rsidRDefault="009811B1" w:rsidP="00240494">
      <w:pPr>
        <w:pStyle w:val="ListParagraph"/>
        <w:spacing w:after="0" w:line="240" w:lineRule="auto"/>
        <w:ind w:left="1134" w:hanging="708"/>
        <w:rPr>
          <w:rFonts w:ascii="Arial" w:hAnsi="Arial" w:cs="Arial"/>
        </w:rPr>
      </w:pPr>
    </w:p>
    <w:p w14:paraId="23118418" w14:textId="77777777" w:rsidR="00B27A99" w:rsidRPr="00B662A6" w:rsidRDefault="00B27A99" w:rsidP="00240494">
      <w:pPr>
        <w:pStyle w:val="ListParagraph"/>
        <w:numPr>
          <w:ilvl w:val="0"/>
          <w:numId w:val="48"/>
        </w:numPr>
        <w:spacing w:after="0" w:line="240" w:lineRule="auto"/>
        <w:ind w:left="1134" w:hanging="708"/>
        <w:rPr>
          <w:rFonts w:ascii="Arial" w:eastAsia="Times New Roman" w:hAnsi="Arial" w:cs="Arial"/>
          <w:lang w:eastAsia="en-GB"/>
        </w:rPr>
      </w:pPr>
      <w:r w:rsidRPr="00B662A6">
        <w:rPr>
          <w:rFonts w:ascii="Arial" w:eastAsia="Times New Roman" w:hAnsi="Arial" w:cs="Arial"/>
          <w:lang w:eastAsia="en-GB"/>
        </w:rPr>
        <w:t>Ensuring that all Trainees on rotation placement are up to date with their statutory and mandatory training requirements.</w:t>
      </w:r>
    </w:p>
    <w:p w14:paraId="720544D6" w14:textId="77777777" w:rsidR="009811B1" w:rsidRPr="009811B1" w:rsidRDefault="009811B1" w:rsidP="00240494">
      <w:pPr>
        <w:pStyle w:val="ListParagraph"/>
        <w:spacing w:after="0" w:line="240" w:lineRule="auto"/>
        <w:ind w:left="1134" w:hanging="708"/>
        <w:rPr>
          <w:rFonts w:ascii="Arial" w:hAnsi="Arial" w:cs="Arial"/>
        </w:rPr>
      </w:pPr>
    </w:p>
    <w:p w14:paraId="4F2EC7D1" w14:textId="77777777" w:rsidR="00B27A99" w:rsidRDefault="00B27A99" w:rsidP="00240494">
      <w:pPr>
        <w:pStyle w:val="ListParagraph"/>
        <w:numPr>
          <w:ilvl w:val="0"/>
          <w:numId w:val="48"/>
        </w:numPr>
        <w:spacing w:after="0" w:line="240" w:lineRule="auto"/>
        <w:ind w:left="1134" w:hanging="708"/>
        <w:rPr>
          <w:rFonts w:ascii="Arial" w:hAnsi="Arial" w:cs="Arial"/>
        </w:rPr>
      </w:pPr>
      <w:r w:rsidRPr="00B662A6">
        <w:rPr>
          <w:rFonts w:ascii="Arial" w:eastAsia="Times New Roman" w:hAnsi="Arial" w:cs="Arial"/>
          <w:lang w:eastAsia="en-GB"/>
        </w:rPr>
        <w:t xml:space="preserve">Ensuring alignment and where required compliance with regional and national Streamlining Programmes, </w:t>
      </w:r>
      <w:r w:rsidRPr="00B662A6">
        <w:rPr>
          <w:rFonts w:ascii="Arial" w:hAnsi="Arial" w:cs="Arial"/>
        </w:rPr>
        <w:t>working with partners, including the Lead Employer and HEE to ensure that any relevant trainee information is recorded, stored and accessed in line with agreed streamlining processes in order that future host organisations are able to access updated records.</w:t>
      </w:r>
    </w:p>
    <w:p w14:paraId="52179E29" w14:textId="0296B10F" w:rsidR="00350B24" w:rsidRDefault="00350B24" w:rsidP="00B662A6">
      <w:pPr>
        <w:pStyle w:val="ListParagraph"/>
        <w:rPr>
          <w:rFonts w:ascii="Arial" w:hAnsi="Arial" w:cs="Arial"/>
        </w:rPr>
      </w:pPr>
    </w:p>
    <w:p w14:paraId="6A134B17" w14:textId="01349C81" w:rsidR="00F97386" w:rsidRDefault="00F97386" w:rsidP="00B662A6">
      <w:pPr>
        <w:pStyle w:val="ListParagraph"/>
        <w:rPr>
          <w:rFonts w:ascii="Arial" w:hAnsi="Arial" w:cs="Arial"/>
        </w:rPr>
      </w:pPr>
    </w:p>
    <w:p w14:paraId="5A64A2F4" w14:textId="77777777" w:rsidR="00F97386" w:rsidRDefault="00F97386" w:rsidP="00B662A6">
      <w:pPr>
        <w:pStyle w:val="ListParagraph"/>
        <w:rPr>
          <w:rFonts w:ascii="Arial" w:hAnsi="Arial" w:cs="Arial"/>
        </w:rPr>
      </w:pPr>
    </w:p>
    <w:p w14:paraId="3DA5FE65" w14:textId="77777777" w:rsidR="00287EEB" w:rsidRPr="000A15CB" w:rsidRDefault="00287EEB" w:rsidP="00F13B80">
      <w:pPr>
        <w:pStyle w:val="ListParagraph"/>
        <w:numPr>
          <w:ilvl w:val="0"/>
          <w:numId w:val="20"/>
        </w:numPr>
        <w:spacing w:after="0" w:line="240" w:lineRule="auto"/>
        <w:jc w:val="both"/>
        <w:rPr>
          <w:rFonts w:ascii="Arial" w:eastAsia="Calibri" w:hAnsi="Arial" w:cs="Arial"/>
          <w:b/>
          <w:bCs/>
        </w:rPr>
      </w:pPr>
      <w:r w:rsidRPr="000A15CB">
        <w:rPr>
          <w:rFonts w:ascii="Arial" w:eastAsia="Calibri" w:hAnsi="Arial" w:cs="Arial"/>
          <w:b/>
          <w:bCs/>
        </w:rPr>
        <w:lastRenderedPageBreak/>
        <w:t>OH&amp;WB</w:t>
      </w:r>
    </w:p>
    <w:p w14:paraId="241D4F7F" w14:textId="77777777" w:rsidR="00C2083B" w:rsidRDefault="00C2083B" w:rsidP="00F13B80">
      <w:pPr>
        <w:spacing w:after="0" w:line="240" w:lineRule="auto"/>
        <w:jc w:val="both"/>
        <w:rPr>
          <w:rFonts w:ascii="Arial" w:eastAsia="Calibri" w:hAnsi="Arial" w:cs="Arial"/>
          <w:b/>
          <w:bCs/>
        </w:rPr>
      </w:pPr>
    </w:p>
    <w:p w14:paraId="137F76B5" w14:textId="77777777" w:rsidR="00847BB7" w:rsidRPr="00847BB7" w:rsidRDefault="00C2083B" w:rsidP="00240494">
      <w:pPr>
        <w:pStyle w:val="ListParagraph"/>
        <w:numPr>
          <w:ilvl w:val="0"/>
          <w:numId w:val="49"/>
        </w:numPr>
        <w:spacing w:after="0" w:line="240" w:lineRule="auto"/>
        <w:ind w:left="1134" w:hanging="708"/>
        <w:jc w:val="both"/>
        <w:rPr>
          <w:rFonts w:ascii="Arial" w:eastAsia="Calibri" w:hAnsi="Arial" w:cs="Arial"/>
          <w:bCs/>
        </w:rPr>
      </w:pPr>
      <w:r w:rsidRPr="00AA0E04">
        <w:rPr>
          <w:rFonts w:ascii="Arial" w:eastAsia="Calibri" w:hAnsi="Arial" w:cs="Arial"/>
          <w:bCs/>
        </w:rPr>
        <w:t xml:space="preserve">The </w:t>
      </w:r>
      <w:r w:rsidR="00DE7D89">
        <w:rPr>
          <w:rFonts w:ascii="Arial" w:eastAsia="Calibri" w:hAnsi="Arial" w:cs="Arial"/>
          <w:bCs/>
        </w:rPr>
        <w:t>H</w:t>
      </w:r>
      <w:r w:rsidRPr="00AA0E04">
        <w:rPr>
          <w:rFonts w:ascii="Arial" w:eastAsia="Calibri" w:hAnsi="Arial" w:cs="Arial"/>
          <w:bCs/>
        </w:rPr>
        <w:t>ost will be responsible for</w:t>
      </w:r>
      <w:r w:rsidR="00DE4396" w:rsidRPr="00AA0E04">
        <w:rPr>
          <w:rFonts w:ascii="Arial" w:eastAsia="Calibri" w:hAnsi="Arial" w:cs="Arial"/>
          <w:bCs/>
        </w:rPr>
        <w:t xml:space="preserve"> flu jabs</w:t>
      </w:r>
      <w:r w:rsidR="00847BB7" w:rsidRPr="00847BB7">
        <w:rPr>
          <w:rFonts w:ascii="Arial" w:eastAsia="Calibri" w:hAnsi="Arial" w:cs="Arial"/>
          <w:bCs/>
        </w:rPr>
        <w:t xml:space="preserve"> and</w:t>
      </w:r>
      <w:r w:rsidR="00DE4396" w:rsidRPr="00AA0E04">
        <w:rPr>
          <w:rFonts w:ascii="Arial" w:eastAsia="Calibri" w:hAnsi="Arial" w:cs="Arial"/>
          <w:bCs/>
        </w:rPr>
        <w:t xml:space="preserve"> </w:t>
      </w:r>
      <w:r w:rsidR="000A15CB" w:rsidRPr="00AA0E04">
        <w:rPr>
          <w:rFonts w:ascii="Arial" w:eastAsia="Calibri" w:hAnsi="Arial" w:cs="Arial"/>
          <w:bCs/>
        </w:rPr>
        <w:t>emergency treatment following needlestick injuries</w:t>
      </w:r>
      <w:r w:rsidR="00847BB7" w:rsidRPr="00847BB7">
        <w:rPr>
          <w:rFonts w:ascii="Arial" w:eastAsia="Calibri" w:hAnsi="Arial" w:cs="Arial"/>
          <w:bCs/>
        </w:rPr>
        <w:t>.</w:t>
      </w:r>
    </w:p>
    <w:p w14:paraId="1BF9C0BE" w14:textId="77777777" w:rsidR="00894FDA" w:rsidRPr="00B662A6" w:rsidRDefault="00894FDA" w:rsidP="00240494">
      <w:pPr>
        <w:pStyle w:val="ListParagraph"/>
        <w:spacing w:after="0" w:line="240" w:lineRule="auto"/>
        <w:ind w:left="1134" w:hanging="708"/>
        <w:jc w:val="both"/>
        <w:rPr>
          <w:rFonts w:ascii="Arial" w:eastAsia="Calibri" w:hAnsi="Arial" w:cs="Arial"/>
          <w:bCs/>
          <w:highlight w:val="yellow"/>
        </w:rPr>
      </w:pPr>
    </w:p>
    <w:p w14:paraId="79FE31F5" w14:textId="77777777" w:rsidR="00350B24" w:rsidRPr="00350B24" w:rsidRDefault="00DE4396" w:rsidP="0005793C">
      <w:pPr>
        <w:pStyle w:val="ListParagraph"/>
        <w:numPr>
          <w:ilvl w:val="0"/>
          <w:numId w:val="49"/>
        </w:numPr>
        <w:spacing w:after="0" w:line="240" w:lineRule="auto"/>
        <w:ind w:left="1134" w:hanging="708"/>
        <w:jc w:val="both"/>
        <w:outlineLvl w:val="1"/>
        <w:rPr>
          <w:rFonts w:ascii="Arial" w:eastAsia="Calibri" w:hAnsi="Arial" w:cs="Arial"/>
          <w:b/>
          <w:bCs/>
        </w:rPr>
      </w:pPr>
      <w:r w:rsidRPr="00E3026A">
        <w:rPr>
          <w:rFonts w:ascii="Arial" w:eastAsia="Times New Roman" w:hAnsi="Arial" w:cs="Arial"/>
          <w:lang w:eastAsia="en-GB"/>
        </w:rPr>
        <w:t xml:space="preserve">If the </w:t>
      </w:r>
      <w:r w:rsidR="008F0EEA" w:rsidRPr="00E3026A">
        <w:rPr>
          <w:rFonts w:ascii="Arial" w:eastAsia="Times New Roman" w:hAnsi="Arial" w:cs="Arial"/>
          <w:lang w:eastAsia="en-GB"/>
        </w:rPr>
        <w:t>GP School</w:t>
      </w:r>
      <w:r w:rsidRPr="00E3026A">
        <w:rPr>
          <w:rFonts w:ascii="Arial" w:eastAsia="Times New Roman" w:hAnsi="Arial" w:cs="Arial"/>
          <w:lang w:eastAsia="en-GB"/>
        </w:rPr>
        <w:t xml:space="preserve"> considers that additional health screening, monitoring or</w:t>
      </w:r>
      <w:r w:rsidRPr="00FC1D49">
        <w:rPr>
          <w:rFonts w:ascii="Arial" w:eastAsia="Times New Roman" w:hAnsi="Arial" w:cs="Arial"/>
          <w:lang w:eastAsia="en-GB"/>
        </w:rPr>
        <w:t xml:space="preserve"> immunisation programmes are required beyond that provided by the Lead Employer, the </w:t>
      </w:r>
      <w:r w:rsidR="008F0EEA" w:rsidRPr="008F0EEA">
        <w:rPr>
          <w:rFonts w:ascii="Arial" w:eastAsia="Times New Roman" w:hAnsi="Arial" w:cs="Arial"/>
          <w:lang w:eastAsia="en-GB"/>
        </w:rPr>
        <w:t xml:space="preserve">GP School </w:t>
      </w:r>
      <w:r w:rsidRPr="008F0EEA">
        <w:rPr>
          <w:rFonts w:ascii="Arial" w:eastAsia="Times New Roman" w:hAnsi="Arial" w:cs="Arial"/>
          <w:lang w:eastAsia="en-GB"/>
        </w:rPr>
        <w:t xml:space="preserve">will meet such costs and </w:t>
      </w:r>
      <w:r w:rsidR="00FC1D49">
        <w:rPr>
          <w:rFonts w:ascii="Arial" w:eastAsia="Times New Roman" w:hAnsi="Arial" w:cs="Arial"/>
          <w:lang w:eastAsia="en-GB"/>
        </w:rPr>
        <w:t xml:space="preserve">work with the Lead Employer to secure </w:t>
      </w:r>
      <w:r w:rsidRPr="00FC1D49">
        <w:rPr>
          <w:rFonts w:ascii="Arial" w:eastAsia="Times New Roman" w:hAnsi="Arial" w:cs="Arial"/>
          <w:lang w:eastAsia="en-GB"/>
        </w:rPr>
        <w:t>such additional programmes and screening</w:t>
      </w:r>
      <w:r w:rsidR="00350B24">
        <w:rPr>
          <w:rFonts w:ascii="Arial" w:eastAsia="Times New Roman" w:hAnsi="Arial" w:cs="Arial"/>
          <w:lang w:eastAsia="en-GB"/>
        </w:rPr>
        <w:t>.</w:t>
      </w:r>
    </w:p>
    <w:p w14:paraId="76D9A3B9" w14:textId="61CC5D48" w:rsidR="00DE4396" w:rsidRDefault="00DE4396" w:rsidP="00240494">
      <w:pPr>
        <w:spacing w:after="0" w:line="240" w:lineRule="auto"/>
        <w:ind w:hanging="708"/>
        <w:jc w:val="both"/>
        <w:rPr>
          <w:rFonts w:ascii="Arial" w:eastAsia="Calibri" w:hAnsi="Arial" w:cs="Arial"/>
          <w:b/>
          <w:bCs/>
        </w:rPr>
      </w:pPr>
    </w:p>
    <w:p w14:paraId="78237502" w14:textId="77777777" w:rsidR="00F97386" w:rsidRDefault="00F97386" w:rsidP="00240494">
      <w:pPr>
        <w:spacing w:after="0" w:line="240" w:lineRule="auto"/>
        <w:ind w:hanging="708"/>
        <w:jc w:val="both"/>
        <w:rPr>
          <w:rFonts w:ascii="Arial" w:eastAsia="Calibri" w:hAnsi="Arial" w:cs="Arial"/>
          <w:b/>
          <w:bCs/>
        </w:rPr>
      </w:pPr>
    </w:p>
    <w:p w14:paraId="1D767669" w14:textId="77777777" w:rsidR="00287EEB" w:rsidRDefault="00287EEB" w:rsidP="00F13B80">
      <w:pPr>
        <w:pStyle w:val="ListParagraph"/>
        <w:numPr>
          <w:ilvl w:val="0"/>
          <w:numId w:val="20"/>
        </w:numPr>
        <w:spacing w:after="0" w:line="240" w:lineRule="auto"/>
        <w:jc w:val="both"/>
        <w:rPr>
          <w:rFonts w:ascii="Arial" w:eastAsia="Calibri" w:hAnsi="Arial" w:cs="Arial"/>
          <w:b/>
          <w:bCs/>
        </w:rPr>
      </w:pPr>
      <w:r w:rsidRPr="00B27A99">
        <w:rPr>
          <w:rFonts w:ascii="Arial" w:eastAsia="Calibri" w:hAnsi="Arial" w:cs="Arial"/>
          <w:b/>
          <w:bCs/>
        </w:rPr>
        <w:t>Employee Services</w:t>
      </w:r>
    </w:p>
    <w:p w14:paraId="64A966B8" w14:textId="77777777" w:rsidR="00F13B80" w:rsidRDefault="00F13B80" w:rsidP="00B662A6">
      <w:pPr>
        <w:pStyle w:val="ListParagraph"/>
        <w:spacing w:after="0" w:line="240" w:lineRule="auto"/>
        <w:ind w:left="360"/>
        <w:jc w:val="both"/>
        <w:rPr>
          <w:rFonts w:ascii="Arial" w:eastAsia="Calibri" w:hAnsi="Arial" w:cs="Arial"/>
          <w:b/>
          <w:bCs/>
        </w:rPr>
      </w:pPr>
    </w:p>
    <w:p w14:paraId="51D6931C" w14:textId="77777777" w:rsidR="00F13B80" w:rsidRPr="00B662A6" w:rsidRDefault="00F13B80" w:rsidP="00B662A6">
      <w:pPr>
        <w:pStyle w:val="ListParagraph"/>
        <w:spacing w:after="0" w:line="240" w:lineRule="auto"/>
        <w:ind w:left="360"/>
        <w:jc w:val="both"/>
        <w:rPr>
          <w:rFonts w:ascii="Arial" w:eastAsia="Calibri" w:hAnsi="Arial" w:cs="Arial"/>
          <w:bCs/>
        </w:rPr>
      </w:pPr>
      <w:r w:rsidRPr="00B662A6">
        <w:rPr>
          <w:rFonts w:ascii="Arial" w:eastAsia="Calibri" w:hAnsi="Arial" w:cs="Arial"/>
          <w:bCs/>
        </w:rPr>
        <w:t>The Host should</w:t>
      </w:r>
      <w:r w:rsidR="00D04A47">
        <w:rPr>
          <w:rFonts w:ascii="Arial" w:eastAsia="Calibri" w:hAnsi="Arial" w:cs="Arial"/>
          <w:bCs/>
        </w:rPr>
        <w:t xml:space="preserve"> use the relevant Lead Employer Policies and Procedures to process day to day management of Employee Service issues:</w:t>
      </w:r>
    </w:p>
    <w:p w14:paraId="2FD67316" w14:textId="77777777" w:rsidR="00F13B80" w:rsidRPr="00B27A99" w:rsidRDefault="00F13B80" w:rsidP="00B662A6">
      <w:pPr>
        <w:pStyle w:val="ListParagraph"/>
        <w:spacing w:after="0" w:line="240" w:lineRule="auto"/>
        <w:ind w:left="360"/>
        <w:jc w:val="both"/>
        <w:rPr>
          <w:rFonts w:ascii="Arial" w:eastAsia="Calibri" w:hAnsi="Arial" w:cs="Arial"/>
          <w:b/>
          <w:bCs/>
        </w:rPr>
      </w:pPr>
    </w:p>
    <w:p w14:paraId="5109EBA2" w14:textId="77777777" w:rsidR="00597A8D" w:rsidRDefault="00B27A99" w:rsidP="00AA0E04">
      <w:pPr>
        <w:spacing w:after="0" w:line="240" w:lineRule="auto"/>
        <w:ind w:left="1134" w:hanging="708"/>
        <w:jc w:val="both"/>
        <w:rPr>
          <w:rFonts w:ascii="Arial" w:eastAsia="Times New Roman" w:hAnsi="Arial" w:cs="Arial"/>
          <w:b/>
          <w:lang w:eastAsia="en-GB"/>
        </w:rPr>
      </w:pPr>
      <w:r>
        <w:rPr>
          <w:rFonts w:ascii="Arial" w:eastAsia="Times New Roman" w:hAnsi="Arial" w:cs="Arial"/>
          <w:b/>
          <w:lang w:eastAsia="en-GB"/>
        </w:rPr>
        <w:t>4</w:t>
      </w:r>
      <w:r w:rsidR="000A15CB">
        <w:rPr>
          <w:rFonts w:ascii="Arial" w:eastAsia="Times New Roman" w:hAnsi="Arial" w:cs="Arial"/>
          <w:b/>
          <w:lang w:eastAsia="en-GB"/>
        </w:rPr>
        <w:t>.1</w:t>
      </w:r>
      <w:r w:rsidR="000A15CB">
        <w:rPr>
          <w:rFonts w:ascii="Arial" w:eastAsia="Times New Roman" w:hAnsi="Arial" w:cs="Arial"/>
          <w:b/>
          <w:lang w:eastAsia="en-GB"/>
        </w:rPr>
        <w:tab/>
      </w:r>
      <w:r w:rsidR="00597A8D" w:rsidRPr="00597A8D">
        <w:rPr>
          <w:rFonts w:ascii="Arial" w:eastAsia="Times New Roman" w:hAnsi="Arial" w:cs="Arial"/>
          <w:b/>
          <w:lang w:eastAsia="en-GB"/>
        </w:rPr>
        <w:t>Annual Leave</w:t>
      </w:r>
    </w:p>
    <w:p w14:paraId="04A17B20" w14:textId="77777777" w:rsidR="00F13B80" w:rsidRPr="00597A8D" w:rsidRDefault="00F13B80" w:rsidP="00B662A6">
      <w:pPr>
        <w:spacing w:after="0" w:line="240" w:lineRule="auto"/>
        <w:ind w:left="360"/>
        <w:jc w:val="both"/>
        <w:rPr>
          <w:rFonts w:ascii="Arial" w:eastAsia="Times New Roman" w:hAnsi="Arial" w:cs="Arial"/>
          <w:b/>
          <w:lang w:eastAsia="en-GB"/>
        </w:rPr>
      </w:pPr>
    </w:p>
    <w:p w14:paraId="41FD22DD" w14:textId="77777777" w:rsidR="00597A8D" w:rsidRDefault="00597A8D" w:rsidP="00240494">
      <w:pPr>
        <w:pStyle w:val="ListParagraph"/>
        <w:numPr>
          <w:ilvl w:val="0"/>
          <w:numId w:val="21"/>
        </w:numPr>
        <w:spacing w:after="0" w:line="240" w:lineRule="auto"/>
        <w:ind w:left="1418" w:hanging="284"/>
        <w:jc w:val="both"/>
        <w:rPr>
          <w:rFonts w:ascii="Arial" w:eastAsia="Times New Roman" w:hAnsi="Arial" w:cs="Arial"/>
          <w:lang w:eastAsia="en-GB"/>
        </w:rPr>
      </w:pPr>
      <w:r w:rsidRPr="000A15CB">
        <w:rPr>
          <w:rFonts w:ascii="Arial" w:eastAsia="Times New Roman" w:hAnsi="Arial" w:cs="Arial"/>
          <w:lang w:eastAsia="en-GB"/>
        </w:rPr>
        <w:t xml:space="preserve">Receive and process annual leave requests from Trainees, utilising </w:t>
      </w:r>
      <w:r w:rsidR="000A15CB" w:rsidRPr="000A15CB">
        <w:rPr>
          <w:rFonts w:ascii="Arial" w:eastAsia="Times New Roman" w:hAnsi="Arial" w:cs="Arial"/>
          <w:lang w:eastAsia="en-GB"/>
        </w:rPr>
        <w:t xml:space="preserve">the </w:t>
      </w:r>
      <w:r w:rsidRPr="000A15CB">
        <w:rPr>
          <w:rFonts w:ascii="Arial" w:eastAsia="Times New Roman" w:hAnsi="Arial" w:cs="Arial"/>
          <w:lang w:eastAsia="en-GB"/>
        </w:rPr>
        <w:t>ESR</w:t>
      </w:r>
      <w:r w:rsidR="00847BB7">
        <w:rPr>
          <w:rFonts w:ascii="Arial" w:eastAsia="Times New Roman" w:hAnsi="Arial" w:cs="Arial"/>
          <w:lang w:eastAsia="en-GB"/>
        </w:rPr>
        <w:t xml:space="preserve">/Allocate </w:t>
      </w:r>
      <w:r w:rsidRPr="000A15CB">
        <w:rPr>
          <w:rFonts w:ascii="Arial" w:eastAsia="Times New Roman" w:hAnsi="Arial" w:cs="Arial"/>
          <w:lang w:eastAsia="en-GB"/>
        </w:rPr>
        <w:t>Employee Self-Service facility.</w:t>
      </w:r>
    </w:p>
    <w:p w14:paraId="272F4085" w14:textId="77777777" w:rsidR="009D06AF" w:rsidRPr="000A15CB" w:rsidRDefault="009D06AF" w:rsidP="00240494">
      <w:pPr>
        <w:pStyle w:val="ListParagraph"/>
        <w:spacing w:after="0" w:line="240" w:lineRule="auto"/>
        <w:ind w:left="1418" w:hanging="284"/>
        <w:jc w:val="both"/>
        <w:rPr>
          <w:rFonts w:ascii="Arial" w:eastAsia="Times New Roman" w:hAnsi="Arial" w:cs="Arial"/>
          <w:lang w:eastAsia="en-GB"/>
        </w:rPr>
      </w:pPr>
    </w:p>
    <w:p w14:paraId="5ACAE5B0" w14:textId="77777777" w:rsidR="00597A8D" w:rsidRDefault="00597A8D" w:rsidP="00240494">
      <w:pPr>
        <w:pStyle w:val="ListParagraph"/>
        <w:numPr>
          <w:ilvl w:val="0"/>
          <w:numId w:val="21"/>
        </w:numPr>
        <w:spacing w:after="0" w:line="240" w:lineRule="auto"/>
        <w:ind w:left="1418" w:hanging="284"/>
        <w:jc w:val="both"/>
        <w:rPr>
          <w:rFonts w:ascii="Arial" w:eastAsia="Times New Roman" w:hAnsi="Arial" w:cs="Arial"/>
          <w:lang w:eastAsia="en-GB"/>
        </w:rPr>
      </w:pPr>
      <w:r w:rsidRPr="000A15CB">
        <w:rPr>
          <w:rFonts w:ascii="Arial" w:eastAsia="Times New Roman" w:hAnsi="Arial" w:cs="Arial"/>
          <w:lang w:eastAsia="en-GB"/>
        </w:rPr>
        <w:t>Issue approval to requests as per local Host guidelines.</w:t>
      </w:r>
    </w:p>
    <w:p w14:paraId="34DA73B2" w14:textId="77777777" w:rsidR="009D06AF" w:rsidRPr="009D06AF" w:rsidRDefault="009D06AF" w:rsidP="00240494">
      <w:pPr>
        <w:pStyle w:val="ListParagraph"/>
        <w:spacing w:after="0" w:line="240" w:lineRule="auto"/>
        <w:ind w:left="1418" w:hanging="284"/>
        <w:rPr>
          <w:rFonts w:ascii="Arial" w:eastAsia="Times New Roman" w:hAnsi="Arial" w:cs="Arial"/>
          <w:lang w:eastAsia="en-GB"/>
        </w:rPr>
      </w:pPr>
    </w:p>
    <w:p w14:paraId="3B953693" w14:textId="77777777" w:rsidR="000A15CB" w:rsidRPr="000A15CB" w:rsidRDefault="000A15CB" w:rsidP="00240494">
      <w:pPr>
        <w:pStyle w:val="ListParagraph"/>
        <w:numPr>
          <w:ilvl w:val="0"/>
          <w:numId w:val="21"/>
        </w:numPr>
        <w:spacing w:after="0" w:line="240" w:lineRule="auto"/>
        <w:ind w:left="1418" w:hanging="284"/>
        <w:jc w:val="both"/>
        <w:rPr>
          <w:rFonts w:ascii="Arial" w:eastAsia="Times New Roman" w:hAnsi="Arial" w:cs="Arial"/>
          <w:lang w:eastAsia="en-GB"/>
        </w:rPr>
      </w:pPr>
      <w:r w:rsidRPr="000A15CB">
        <w:rPr>
          <w:rFonts w:ascii="Arial" w:eastAsia="Times New Roman" w:hAnsi="Arial" w:cs="Arial"/>
          <w:lang w:eastAsia="en-GB"/>
        </w:rPr>
        <w:t>Deal with any queries arising out of annual leave procedures within 5 working days.</w:t>
      </w:r>
    </w:p>
    <w:p w14:paraId="665B871B" w14:textId="77777777" w:rsidR="00F13B80" w:rsidRDefault="00F13B80" w:rsidP="00B662A6">
      <w:pPr>
        <w:spacing w:after="0" w:line="240" w:lineRule="auto"/>
        <w:ind w:left="720"/>
        <w:jc w:val="both"/>
        <w:rPr>
          <w:rFonts w:ascii="Arial" w:eastAsia="Times New Roman" w:hAnsi="Arial" w:cs="Arial"/>
          <w:lang w:eastAsia="en-GB"/>
        </w:rPr>
      </w:pPr>
    </w:p>
    <w:p w14:paraId="73C60D19" w14:textId="77777777" w:rsidR="00883EEF" w:rsidRPr="003974BF" w:rsidRDefault="00B27A99" w:rsidP="00AA0E04">
      <w:pPr>
        <w:tabs>
          <w:tab w:val="left" w:pos="1134"/>
        </w:tabs>
        <w:spacing w:after="0" w:line="240" w:lineRule="auto"/>
        <w:ind w:left="1134" w:hanging="708"/>
        <w:jc w:val="both"/>
        <w:rPr>
          <w:rFonts w:ascii="Arial" w:eastAsia="Times New Roman" w:hAnsi="Arial" w:cs="Arial"/>
          <w:b/>
          <w:lang w:eastAsia="en-GB"/>
        </w:rPr>
      </w:pPr>
      <w:r>
        <w:rPr>
          <w:rFonts w:ascii="Arial" w:eastAsia="Times New Roman" w:hAnsi="Arial" w:cs="Arial"/>
          <w:b/>
          <w:lang w:eastAsia="en-GB"/>
        </w:rPr>
        <w:t>4</w:t>
      </w:r>
      <w:r w:rsidR="000A15CB">
        <w:rPr>
          <w:rFonts w:ascii="Arial" w:eastAsia="Times New Roman" w:hAnsi="Arial" w:cs="Arial"/>
          <w:b/>
          <w:lang w:eastAsia="en-GB"/>
        </w:rPr>
        <w:t>.2</w:t>
      </w:r>
      <w:r w:rsidR="00240494">
        <w:rPr>
          <w:rFonts w:ascii="Arial" w:eastAsia="Times New Roman" w:hAnsi="Arial" w:cs="Arial"/>
          <w:b/>
          <w:lang w:eastAsia="en-GB"/>
        </w:rPr>
        <w:tab/>
      </w:r>
      <w:r w:rsidR="00883EEF">
        <w:rPr>
          <w:rFonts w:ascii="Arial" w:eastAsia="Times New Roman" w:hAnsi="Arial" w:cs="Arial"/>
          <w:b/>
          <w:lang w:eastAsia="en-GB"/>
        </w:rPr>
        <w:t xml:space="preserve">Maternity, Paternity &amp; </w:t>
      </w:r>
      <w:r w:rsidR="00883EEF" w:rsidRPr="003974BF">
        <w:rPr>
          <w:rFonts w:ascii="Arial" w:eastAsia="Times New Roman" w:hAnsi="Arial" w:cs="Arial"/>
          <w:b/>
          <w:lang w:eastAsia="en-GB"/>
        </w:rPr>
        <w:t xml:space="preserve">Adoption </w:t>
      </w:r>
      <w:r w:rsidR="00883EEF">
        <w:rPr>
          <w:rFonts w:ascii="Arial" w:eastAsia="Times New Roman" w:hAnsi="Arial" w:cs="Arial"/>
          <w:b/>
          <w:lang w:eastAsia="en-GB"/>
        </w:rPr>
        <w:t>L</w:t>
      </w:r>
      <w:r w:rsidR="00883EEF" w:rsidRPr="003974BF">
        <w:rPr>
          <w:rFonts w:ascii="Arial" w:eastAsia="Times New Roman" w:hAnsi="Arial" w:cs="Arial"/>
          <w:b/>
          <w:lang w:eastAsia="en-GB"/>
        </w:rPr>
        <w:t xml:space="preserve">eave </w:t>
      </w:r>
    </w:p>
    <w:p w14:paraId="0FF17810" w14:textId="77777777" w:rsidR="00F13B80" w:rsidRDefault="00F13B80" w:rsidP="00B662A6">
      <w:pPr>
        <w:pStyle w:val="ListParagraph"/>
        <w:spacing w:after="0" w:line="240" w:lineRule="auto"/>
        <w:ind w:left="1080"/>
        <w:jc w:val="both"/>
        <w:rPr>
          <w:rFonts w:ascii="Arial" w:eastAsia="Times New Roman" w:hAnsi="Arial" w:cs="Arial"/>
          <w:lang w:eastAsia="en-GB"/>
        </w:rPr>
      </w:pPr>
    </w:p>
    <w:p w14:paraId="3D97BA94" w14:textId="398A8A49" w:rsidR="00883EEF" w:rsidRDefault="00883EEF" w:rsidP="00240494">
      <w:pPr>
        <w:pStyle w:val="ListParagraph"/>
        <w:numPr>
          <w:ilvl w:val="0"/>
          <w:numId w:val="23"/>
        </w:numPr>
        <w:spacing w:after="0" w:line="240" w:lineRule="auto"/>
        <w:ind w:left="1418" w:hanging="284"/>
        <w:jc w:val="both"/>
        <w:rPr>
          <w:rFonts w:ascii="Arial" w:eastAsia="Times New Roman" w:hAnsi="Arial" w:cs="Arial"/>
          <w:lang w:eastAsia="en-GB"/>
        </w:rPr>
      </w:pPr>
      <w:r w:rsidRPr="000A15CB">
        <w:rPr>
          <w:rFonts w:ascii="Arial" w:eastAsia="Times New Roman" w:hAnsi="Arial" w:cs="Arial"/>
          <w:lang w:eastAsia="en-GB"/>
        </w:rPr>
        <w:t>Where a Trainee notifies the Host of an intention to take maternity, paternity or Adoption Leave, direct the Trainee to the Lead Employer to complete the necessary application documentation.</w:t>
      </w:r>
    </w:p>
    <w:p w14:paraId="12E7E28C" w14:textId="77777777" w:rsidR="00350B24" w:rsidRDefault="00350B24" w:rsidP="00350B24">
      <w:pPr>
        <w:pStyle w:val="ListParagraph"/>
        <w:spacing w:after="0" w:line="240" w:lineRule="auto"/>
        <w:ind w:left="1418"/>
        <w:jc w:val="both"/>
        <w:rPr>
          <w:rFonts w:ascii="Arial" w:eastAsia="Times New Roman" w:hAnsi="Arial" w:cs="Arial"/>
          <w:lang w:eastAsia="en-GB"/>
        </w:rPr>
      </w:pPr>
    </w:p>
    <w:p w14:paraId="00DDA586" w14:textId="77777777" w:rsidR="00883EEF" w:rsidRPr="000A15CB" w:rsidRDefault="00883EEF" w:rsidP="00240494">
      <w:pPr>
        <w:pStyle w:val="ListParagraph"/>
        <w:numPr>
          <w:ilvl w:val="0"/>
          <w:numId w:val="23"/>
        </w:numPr>
        <w:spacing w:after="0" w:line="240" w:lineRule="auto"/>
        <w:ind w:left="1418" w:hanging="284"/>
        <w:jc w:val="both"/>
        <w:rPr>
          <w:rFonts w:ascii="Arial" w:eastAsia="Times New Roman" w:hAnsi="Arial" w:cs="Arial"/>
          <w:lang w:eastAsia="en-GB"/>
        </w:rPr>
      </w:pPr>
      <w:r w:rsidRPr="000A15CB">
        <w:rPr>
          <w:rFonts w:ascii="Arial" w:eastAsia="Times New Roman" w:hAnsi="Arial" w:cs="Arial"/>
          <w:lang w:eastAsia="en-GB"/>
        </w:rPr>
        <w:t>Undertake a pregnant worker formal risk assessment within 10 working days of notification of pregnancy. The Trainee and Lead Employer must be notified of risk assessment outcomes within 5 working days.</w:t>
      </w:r>
    </w:p>
    <w:p w14:paraId="5223AC6B" w14:textId="77777777" w:rsidR="00F13B80" w:rsidRDefault="00F13B80" w:rsidP="00B662A6">
      <w:pPr>
        <w:tabs>
          <w:tab w:val="left" w:pos="567"/>
        </w:tabs>
        <w:spacing w:after="0" w:line="240" w:lineRule="auto"/>
        <w:ind w:firstLine="426"/>
        <w:jc w:val="both"/>
        <w:rPr>
          <w:rFonts w:ascii="Arial" w:eastAsia="Times New Roman" w:hAnsi="Arial" w:cs="Arial"/>
          <w:b/>
          <w:lang w:eastAsia="en-GB"/>
        </w:rPr>
      </w:pPr>
    </w:p>
    <w:p w14:paraId="3D9A5B31" w14:textId="77777777" w:rsidR="00883EEF" w:rsidRPr="00A173E5" w:rsidRDefault="00B27A99" w:rsidP="00AA0E04">
      <w:pPr>
        <w:tabs>
          <w:tab w:val="left" w:pos="567"/>
        </w:tabs>
        <w:spacing w:after="0" w:line="240" w:lineRule="auto"/>
        <w:ind w:left="1134" w:hanging="708"/>
        <w:jc w:val="both"/>
        <w:rPr>
          <w:rFonts w:ascii="Arial" w:eastAsia="Times New Roman" w:hAnsi="Arial" w:cs="Arial"/>
          <w:b/>
          <w:lang w:eastAsia="en-GB"/>
        </w:rPr>
      </w:pPr>
      <w:r>
        <w:rPr>
          <w:rFonts w:ascii="Arial" w:eastAsia="Times New Roman" w:hAnsi="Arial" w:cs="Arial"/>
          <w:b/>
          <w:lang w:eastAsia="en-GB"/>
        </w:rPr>
        <w:t>4</w:t>
      </w:r>
      <w:r w:rsidR="000A15CB">
        <w:rPr>
          <w:rFonts w:ascii="Arial" w:eastAsia="Times New Roman" w:hAnsi="Arial" w:cs="Arial"/>
          <w:b/>
          <w:lang w:eastAsia="en-GB"/>
        </w:rPr>
        <w:t>.3</w:t>
      </w:r>
      <w:r w:rsidR="00240494">
        <w:rPr>
          <w:rFonts w:ascii="Arial" w:eastAsia="Times New Roman" w:hAnsi="Arial" w:cs="Arial"/>
          <w:b/>
          <w:lang w:eastAsia="en-GB"/>
        </w:rPr>
        <w:tab/>
      </w:r>
      <w:r w:rsidR="00883EEF" w:rsidRPr="00A173E5">
        <w:rPr>
          <w:rFonts w:ascii="Arial" w:eastAsia="Times New Roman" w:hAnsi="Arial" w:cs="Arial"/>
          <w:b/>
          <w:lang w:eastAsia="en-GB"/>
        </w:rPr>
        <w:t>Special Leave</w:t>
      </w:r>
    </w:p>
    <w:p w14:paraId="65A92F54" w14:textId="77777777" w:rsidR="00F13B80" w:rsidRDefault="00F13B80" w:rsidP="00B662A6">
      <w:pPr>
        <w:spacing w:after="0" w:line="240" w:lineRule="auto"/>
        <w:ind w:left="720"/>
        <w:jc w:val="both"/>
        <w:rPr>
          <w:rFonts w:ascii="Arial" w:eastAsia="Times New Roman" w:hAnsi="Arial" w:cs="Arial"/>
          <w:lang w:eastAsia="en-GB"/>
        </w:rPr>
      </w:pPr>
    </w:p>
    <w:p w14:paraId="2689A320" w14:textId="64EAC809" w:rsidR="00883EEF" w:rsidRDefault="00883EEF" w:rsidP="00240494">
      <w:pPr>
        <w:pStyle w:val="ListParagraph"/>
        <w:numPr>
          <w:ilvl w:val="0"/>
          <w:numId w:val="10"/>
        </w:numPr>
        <w:spacing w:after="0" w:line="240" w:lineRule="auto"/>
        <w:ind w:left="1418" w:hanging="284"/>
        <w:jc w:val="both"/>
        <w:rPr>
          <w:rFonts w:ascii="Arial" w:eastAsia="Times New Roman" w:hAnsi="Arial" w:cs="Arial"/>
          <w:lang w:eastAsia="en-GB"/>
        </w:rPr>
      </w:pPr>
      <w:r w:rsidRPr="00A420AA">
        <w:rPr>
          <w:rFonts w:ascii="Arial" w:eastAsia="Times New Roman" w:hAnsi="Arial" w:cs="Arial"/>
          <w:lang w:eastAsia="en-GB"/>
        </w:rPr>
        <w:t>Receive and process the relevant forms from the Trainees.</w:t>
      </w:r>
    </w:p>
    <w:p w14:paraId="1E08DD6F" w14:textId="77777777" w:rsidR="00350B24" w:rsidRPr="00A420AA" w:rsidRDefault="00350B24" w:rsidP="00350B24">
      <w:pPr>
        <w:pStyle w:val="ListParagraph"/>
        <w:spacing w:after="0" w:line="240" w:lineRule="auto"/>
        <w:ind w:left="1418"/>
        <w:jc w:val="both"/>
        <w:rPr>
          <w:rFonts w:ascii="Arial" w:eastAsia="Times New Roman" w:hAnsi="Arial" w:cs="Arial"/>
          <w:lang w:eastAsia="en-GB"/>
        </w:rPr>
      </w:pPr>
    </w:p>
    <w:p w14:paraId="0943D4E6" w14:textId="5523AED5" w:rsidR="00883EEF" w:rsidRDefault="00883EEF" w:rsidP="00240494">
      <w:pPr>
        <w:pStyle w:val="ListParagraph"/>
        <w:numPr>
          <w:ilvl w:val="0"/>
          <w:numId w:val="10"/>
        </w:numPr>
        <w:spacing w:after="0" w:line="240" w:lineRule="auto"/>
        <w:ind w:left="1418" w:hanging="284"/>
        <w:jc w:val="both"/>
        <w:rPr>
          <w:rFonts w:ascii="Arial" w:eastAsia="Times New Roman" w:hAnsi="Arial" w:cs="Arial"/>
          <w:lang w:eastAsia="en-GB"/>
        </w:rPr>
      </w:pPr>
      <w:r w:rsidRPr="00A420AA">
        <w:rPr>
          <w:rFonts w:ascii="Arial" w:eastAsia="Times New Roman" w:hAnsi="Arial" w:cs="Arial"/>
          <w:lang w:eastAsia="en-GB"/>
        </w:rPr>
        <w:t>Send acknowledgement to the Trainees when leave has been approved.</w:t>
      </w:r>
    </w:p>
    <w:p w14:paraId="25D9196F" w14:textId="77777777" w:rsidR="00350B24" w:rsidRPr="00350B24" w:rsidRDefault="00350B24" w:rsidP="00350B24">
      <w:pPr>
        <w:pStyle w:val="ListParagraph"/>
        <w:rPr>
          <w:rFonts w:ascii="Arial" w:eastAsia="Times New Roman" w:hAnsi="Arial" w:cs="Arial"/>
          <w:lang w:eastAsia="en-GB"/>
        </w:rPr>
      </w:pPr>
    </w:p>
    <w:p w14:paraId="0A4B3FF8" w14:textId="6D5BB415" w:rsidR="00883EEF" w:rsidRDefault="00883EEF" w:rsidP="00240494">
      <w:pPr>
        <w:pStyle w:val="ListParagraph"/>
        <w:numPr>
          <w:ilvl w:val="0"/>
          <w:numId w:val="10"/>
        </w:numPr>
        <w:spacing w:after="0" w:line="240" w:lineRule="auto"/>
        <w:ind w:left="1418" w:hanging="284"/>
        <w:jc w:val="both"/>
        <w:rPr>
          <w:rFonts w:ascii="Arial" w:eastAsia="Times New Roman" w:hAnsi="Arial" w:cs="Arial"/>
          <w:lang w:eastAsia="en-GB"/>
        </w:rPr>
      </w:pPr>
      <w:r w:rsidRPr="00A420AA">
        <w:rPr>
          <w:rFonts w:ascii="Arial" w:eastAsia="Times New Roman" w:hAnsi="Arial" w:cs="Arial"/>
          <w:lang w:eastAsia="en-GB"/>
        </w:rPr>
        <w:t xml:space="preserve">Record leave </w:t>
      </w:r>
      <w:r w:rsidR="00A173E5">
        <w:rPr>
          <w:rFonts w:ascii="Arial" w:eastAsia="Times New Roman" w:hAnsi="Arial" w:cs="Arial"/>
          <w:lang w:eastAsia="en-GB"/>
        </w:rPr>
        <w:t xml:space="preserve">via Manager Self Service on ESR </w:t>
      </w:r>
      <w:r w:rsidRPr="00A420AA">
        <w:rPr>
          <w:rFonts w:ascii="Arial" w:eastAsia="Times New Roman" w:hAnsi="Arial" w:cs="Arial"/>
          <w:lang w:eastAsia="en-GB"/>
        </w:rPr>
        <w:t>on a monthly basis, by the 3rd day of each month.</w:t>
      </w:r>
    </w:p>
    <w:p w14:paraId="31A06B3C" w14:textId="77777777" w:rsidR="00350B24" w:rsidRPr="00350B24" w:rsidRDefault="00350B24" w:rsidP="00350B24">
      <w:pPr>
        <w:pStyle w:val="ListParagraph"/>
        <w:rPr>
          <w:rFonts w:ascii="Arial" w:eastAsia="Times New Roman" w:hAnsi="Arial" w:cs="Arial"/>
          <w:lang w:eastAsia="en-GB"/>
        </w:rPr>
      </w:pPr>
    </w:p>
    <w:p w14:paraId="03E1BA5B" w14:textId="77777777" w:rsidR="00883EEF" w:rsidRPr="00A420AA" w:rsidRDefault="00883EEF" w:rsidP="00240494">
      <w:pPr>
        <w:pStyle w:val="ListParagraph"/>
        <w:numPr>
          <w:ilvl w:val="0"/>
          <w:numId w:val="10"/>
        </w:numPr>
        <w:spacing w:after="0" w:line="240" w:lineRule="auto"/>
        <w:ind w:left="1418" w:hanging="284"/>
        <w:jc w:val="both"/>
        <w:rPr>
          <w:rFonts w:ascii="Arial" w:eastAsia="Times New Roman" w:hAnsi="Arial" w:cs="Arial"/>
          <w:lang w:eastAsia="en-GB"/>
        </w:rPr>
      </w:pPr>
      <w:r w:rsidRPr="00A420AA">
        <w:rPr>
          <w:rFonts w:ascii="Arial" w:eastAsia="Times New Roman" w:hAnsi="Arial" w:cs="Arial"/>
          <w:lang w:eastAsia="en-GB"/>
        </w:rPr>
        <w:t>De</w:t>
      </w:r>
      <w:r w:rsidR="000A15CB">
        <w:rPr>
          <w:rFonts w:ascii="Arial" w:eastAsia="Times New Roman" w:hAnsi="Arial" w:cs="Arial"/>
          <w:lang w:eastAsia="en-GB"/>
        </w:rPr>
        <w:t>al with queries arising out of Special L</w:t>
      </w:r>
      <w:r w:rsidRPr="00A420AA">
        <w:rPr>
          <w:rFonts w:ascii="Arial" w:eastAsia="Times New Roman" w:hAnsi="Arial" w:cs="Arial"/>
          <w:lang w:eastAsia="en-GB"/>
        </w:rPr>
        <w:t>eave procedures within 5 working days.</w:t>
      </w:r>
    </w:p>
    <w:p w14:paraId="05B6DD73" w14:textId="5F25BC69" w:rsidR="00883EEF" w:rsidRDefault="00883EEF" w:rsidP="00B662A6">
      <w:pPr>
        <w:spacing w:after="0" w:line="240" w:lineRule="auto"/>
        <w:jc w:val="both"/>
        <w:rPr>
          <w:rFonts w:ascii="Arial" w:eastAsia="Times New Roman" w:hAnsi="Arial" w:cs="Arial"/>
          <w:lang w:eastAsia="en-GB"/>
        </w:rPr>
      </w:pPr>
    </w:p>
    <w:p w14:paraId="45B9F2B1" w14:textId="77777777" w:rsidR="00D70482" w:rsidRDefault="00D70482" w:rsidP="00B662A6">
      <w:pPr>
        <w:spacing w:after="0" w:line="240" w:lineRule="auto"/>
        <w:jc w:val="both"/>
        <w:rPr>
          <w:rFonts w:ascii="Arial" w:eastAsia="Times New Roman" w:hAnsi="Arial" w:cs="Arial"/>
          <w:lang w:eastAsia="en-GB"/>
        </w:rPr>
      </w:pPr>
    </w:p>
    <w:p w14:paraId="46A00D9F" w14:textId="77777777" w:rsidR="00287EEB" w:rsidRDefault="00287EEB" w:rsidP="00F13B80">
      <w:pPr>
        <w:pStyle w:val="ListParagraph"/>
        <w:numPr>
          <w:ilvl w:val="0"/>
          <w:numId w:val="20"/>
        </w:numPr>
        <w:spacing w:after="0" w:line="240" w:lineRule="auto"/>
        <w:jc w:val="both"/>
        <w:rPr>
          <w:rFonts w:ascii="Arial" w:eastAsia="Calibri" w:hAnsi="Arial" w:cs="Arial"/>
          <w:b/>
          <w:bCs/>
        </w:rPr>
      </w:pPr>
      <w:r w:rsidRPr="000A15CB">
        <w:rPr>
          <w:rFonts w:ascii="Arial" w:eastAsia="Calibri" w:hAnsi="Arial" w:cs="Arial"/>
          <w:b/>
          <w:bCs/>
        </w:rPr>
        <w:t>Resignations</w:t>
      </w:r>
    </w:p>
    <w:p w14:paraId="05377045" w14:textId="77777777" w:rsidR="00B27A99" w:rsidRDefault="00B27A99" w:rsidP="00F13B80">
      <w:pPr>
        <w:pStyle w:val="ListParagraph"/>
        <w:spacing w:after="0" w:line="240" w:lineRule="auto"/>
        <w:ind w:left="360"/>
        <w:jc w:val="both"/>
        <w:rPr>
          <w:rFonts w:ascii="Arial" w:eastAsia="Calibri" w:hAnsi="Arial" w:cs="Arial"/>
          <w:b/>
          <w:bCs/>
        </w:rPr>
      </w:pPr>
    </w:p>
    <w:p w14:paraId="3ADAC2EF" w14:textId="77777777" w:rsidR="00B27A99" w:rsidRDefault="00B27A99" w:rsidP="00F13B80">
      <w:pPr>
        <w:spacing w:after="0" w:line="240" w:lineRule="auto"/>
        <w:ind w:left="360"/>
        <w:jc w:val="both"/>
        <w:rPr>
          <w:rFonts w:ascii="Arial" w:eastAsia="Calibri" w:hAnsi="Arial" w:cs="Arial"/>
          <w:bCs/>
        </w:rPr>
      </w:pPr>
      <w:r w:rsidRPr="00B27A99">
        <w:rPr>
          <w:rFonts w:ascii="Arial" w:eastAsia="Calibri" w:hAnsi="Arial" w:cs="Arial"/>
          <w:bCs/>
        </w:rPr>
        <w:t>The Host should</w:t>
      </w:r>
      <w:r>
        <w:rPr>
          <w:rFonts w:ascii="Arial" w:eastAsia="Calibri" w:hAnsi="Arial" w:cs="Arial"/>
          <w:bCs/>
        </w:rPr>
        <w:t>:</w:t>
      </w:r>
    </w:p>
    <w:p w14:paraId="757529AE" w14:textId="77777777" w:rsidR="00F13B80" w:rsidRPr="00B27A99" w:rsidRDefault="00F13B80" w:rsidP="00F13B80">
      <w:pPr>
        <w:spacing w:after="0" w:line="240" w:lineRule="auto"/>
        <w:ind w:left="360"/>
        <w:jc w:val="both"/>
        <w:rPr>
          <w:rFonts w:ascii="Arial" w:eastAsia="Calibri" w:hAnsi="Arial" w:cs="Arial"/>
          <w:bCs/>
        </w:rPr>
      </w:pPr>
    </w:p>
    <w:p w14:paraId="2ACCF6C4" w14:textId="77777777" w:rsidR="00597A8D" w:rsidRDefault="00597A8D" w:rsidP="00240494">
      <w:pPr>
        <w:pStyle w:val="ListParagraph"/>
        <w:numPr>
          <w:ilvl w:val="0"/>
          <w:numId w:val="50"/>
        </w:numPr>
        <w:spacing w:after="0" w:line="240" w:lineRule="auto"/>
        <w:ind w:left="1134" w:hanging="708"/>
        <w:jc w:val="both"/>
        <w:rPr>
          <w:rFonts w:ascii="Arial" w:eastAsia="Times New Roman" w:hAnsi="Arial" w:cs="Arial"/>
          <w:lang w:eastAsia="en-GB"/>
        </w:rPr>
      </w:pPr>
      <w:r w:rsidRPr="000A15CB">
        <w:rPr>
          <w:rFonts w:ascii="Arial" w:eastAsia="Times New Roman" w:hAnsi="Arial" w:cs="Arial"/>
          <w:lang w:eastAsia="en-GB"/>
        </w:rPr>
        <w:t xml:space="preserve">Notify the Lead Employer and HEE within </w:t>
      </w:r>
      <w:r w:rsidR="000A15CB" w:rsidRPr="000A15CB">
        <w:rPr>
          <w:rFonts w:ascii="Arial" w:eastAsia="Times New Roman" w:hAnsi="Arial" w:cs="Arial"/>
          <w:lang w:eastAsia="en-GB"/>
        </w:rPr>
        <w:t xml:space="preserve">3 </w:t>
      </w:r>
      <w:r w:rsidRPr="000A15CB">
        <w:rPr>
          <w:rFonts w:ascii="Arial" w:eastAsia="Times New Roman" w:hAnsi="Arial" w:cs="Arial"/>
          <w:lang w:eastAsia="en-GB"/>
        </w:rPr>
        <w:t>days when any Trainee</w:t>
      </w:r>
      <w:r w:rsidR="00A1478A">
        <w:rPr>
          <w:rFonts w:ascii="Arial" w:eastAsia="Times New Roman" w:hAnsi="Arial" w:cs="Arial"/>
          <w:lang w:eastAsia="en-GB"/>
        </w:rPr>
        <w:t xml:space="preserve"> </w:t>
      </w:r>
      <w:r w:rsidR="00A1478A" w:rsidRPr="00847BB7">
        <w:rPr>
          <w:rFonts w:ascii="Arial" w:eastAsia="Times New Roman" w:hAnsi="Arial" w:cs="Arial"/>
          <w:lang w:eastAsia="en-GB"/>
        </w:rPr>
        <w:t>seeks to</w:t>
      </w:r>
      <w:r w:rsidRPr="00847BB7">
        <w:rPr>
          <w:rFonts w:ascii="Arial" w:eastAsia="Times New Roman" w:hAnsi="Arial" w:cs="Arial"/>
          <w:lang w:eastAsia="en-GB"/>
        </w:rPr>
        <w:t xml:space="preserve"> resign</w:t>
      </w:r>
      <w:r w:rsidRPr="000A15CB">
        <w:rPr>
          <w:rFonts w:ascii="Arial" w:eastAsia="Times New Roman" w:hAnsi="Arial" w:cs="Arial"/>
          <w:lang w:eastAsia="en-GB"/>
        </w:rPr>
        <w:t xml:space="preserve"> or leaves their post without prior agreement.</w:t>
      </w:r>
    </w:p>
    <w:p w14:paraId="14238F1A" w14:textId="77777777" w:rsidR="000A15CB" w:rsidRPr="000A15CB" w:rsidRDefault="000A15CB" w:rsidP="00240494">
      <w:pPr>
        <w:pStyle w:val="ListParagraph"/>
        <w:spacing w:after="0" w:line="240" w:lineRule="auto"/>
        <w:ind w:left="1134" w:hanging="708"/>
        <w:jc w:val="both"/>
        <w:rPr>
          <w:rFonts w:ascii="Arial" w:eastAsia="Times New Roman" w:hAnsi="Arial" w:cs="Arial"/>
          <w:lang w:eastAsia="en-GB"/>
        </w:rPr>
      </w:pPr>
    </w:p>
    <w:p w14:paraId="3335A061" w14:textId="77777777" w:rsidR="00597A8D" w:rsidRPr="000A15CB" w:rsidRDefault="00597A8D" w:rsidP="00240494">
      <w:pPr>
        <w:pStyle w:val="ListParagraph"/>
        <w:numPr>
          <w:ilvl w:val="0"/>
          <w:numId w:val="50"/>
        </w:numPr>
        <w:spacing w:after="0" w:line="240" w:lineRule="auto"/>
        <w:ind w:left="1134" w:hanging="708"/>
        <w:jc w:val="both"/>
        <w:rPr>
          <w:rFonts w:ascii="Arial" w:eastAsia="Times New Roman" w:hAnsi="Arial" w:cs="Arial"/>
          <w:lang w:eastAsia="en-GB"/>
        </w:rPr>
      </w:pPr>
      <w:r w:rsidRPr="000A15CB">
        <w:rPr>
          <w:rFonts w:ascii="Arial" w:eastAsia="Times New Roman" w:hAnsi="Arial" w:cs="Arial"/>
          <w:lang w:eastAsia="en-GB"/>
        </w:rPr>
        <w:lastRenderedPageBreak/>
        <w:t>Notify the Lead Employer of any annual leave that is outstanding when a Trainee resigns from their post within 2 weeks of the Trainee resigning.</w:t>
      </w:r>
    </w:p>
    <w:p w14:paraId="2B566B1A" w14:textId="4DA224A6" w:rsidR="00597A8D" w:rsidRDefault="00597A8D" w:rsidP="00F13B80">
      <w:pPr>
        <w:spacing w:after="0" w:line="240" w:lineRule="auto"/>
        <w:jc w:val="both"/>
        <w:rPr>
          <w:rFonts w:ascii="Arial" w:eastAsia="Calibri" w:hAnsi="Arial" w:cs="Arial"/>
          <w:b/>
          <w:bCs/>
        </w:rPr>
      </w:pPr>
    </w:p>
    <w:p w14:paraId="6064DEA0" w14:textId="77777777" w:rsidR="00350B24" w:rsidRDefault="00350B24" w:rsidP="00F13B80">
      <w:pPr>
        <w:spacing w:after="0" w:line="240" w:lineRule="auto"/>
        <w:jc w:val="both"/>
        <w:rPr>
          <w:rFonts w:ascii="Arial" w:eastAsia="Calibri" w:hAnsi="Arial" w:cs="Arial"/>
          <w:b/>
          <w:bCs/>
        </w:rPr>
      </w:pPr>
    </w:p>
    <w:p w14:paraId="136EDE91" w14:textId="77777777" w:rsidR="00287EEB" w:rsidRPr="000A15CB" w:rsidRDefault="00287EEB" w:rsidP="00F13B80">
      <w:pPr>
        <w:pStyle w:val="ListParagraph"/>
        <w:numPr>
          <w:ilvl w:val="0"/>
          <w:numId w:val="20"/>
        </w:numPr>
        <w:spacing w:after="0" w:line="240" w:lineRule="auto"/>
        <w:jc w:val="both"/>
        <w:rPr>
          <w:rFonts w:ascii="Arial" w:eastAsia="Calibri" w:hAnsi="Arial" w:cs="Arial"/>
          <w:b/>
          <w:bCs/>
        </w:rPr>
      </w:pPr>
      <w:r w:rsidRPr="000A15CB">
        <w:rPr>
          <w:rFonts w:ascii="Arial" w:eastAsia="Calibri" w:hAnsi="Arial" w:cs="Arial"/>
          <w:b/>
          <w:bCs/>
        </w:rPr>
        <w:t>Policy Management</w:t>
      </w:r>
    </w:p>
    <w:p w14:paraId="1F5D2A1C" w14:textId="77777777" w:rsidR="00315E25" w:rsidRDefault="00315E25" w:rsidP="00F13B80">
      <w:pPr>
        <w:spacing w:after="0" w:line="240" w:lineRule="auto"/>
        <w:jc w:val="both"/>
        <w:rPr>
          <w:rFonts w:ascii="Arial" w:eastAsia="Calibri" w:hAnsi="Arial" w:cs="Arial"/>
          <w:b/>
          <w:bCs/>
        </w:rPr>
      </w:pPr>
    </w:p>
    <w:p w14:paraId="542527F2" w14:textId="09FB9833" w:rsidR="00B27A99" w:rsidRPr="00B27A99" w:rsidRDefault="00B27A99" w:rsidP="00F13B80">
      <w:pPr>
        <w:spacing w:after="0" w:line="240" w:lineRule="auto"/>
        <w:ind w:firstLine="360"/>
        <w:jc w:val="both"/>
        <w:rPr>
          <w:rFonts w:ascii="Arial" w:eastAsia="Calibri" w:hAnsi="Arial" w:cs="Arial"/>
          <w:bCs/>
        </w:rPr>
      </w:pPr>
      <w:r w:rsidRPr="00B27A99">
        <w:rPr>
          <w:rFonts w:ascii="Arial" w:eastAsia="Calibri" w:hAnsi="Arial" w:cs="Arial"/>
          <w:bCs/>
        </w:rPr>
        <w:t xml:space="preserve">The Host </w:t>
      </w:r>
      <w:r w:rsidR="00AE5277">
        <w:rPr>
          <w:rFonts w:ascii="Arial" w:eastAsia="Calibri" w:hAnsi="Arial" w:cs="Arial"/>
          <w:bCs/>
        </w:rPr>
        <w:t xml:space="preserve">Practice </w:t>
      </w:r>
      <w:r w:rsidRPr="00B27A99">
        <w:rPr>
          <w:rFonts w:ascii="Arial" w:eastAsia="Calibri" w:hAnsi="Arial" w:cs="Arial"/>
          <w:bCs/>
        </w:rPr>
        <w:t>should:</w:t>
      </w:r>
    </w:p>
    <w:p w14:paraId="307A5C76" w14:textId="77777777" w:rsidR="00B27A99" w:rsidRDefault="00B27A99" w:rsidP="00F13B80">
      <w:pPr>
        <w:spacing w:after="0" w:line="240" w:lineRule="auto"/>
        <w:jc w:val="both"/>
        <w:rPr>
          <w:rFonts w:ascii="Arial" w:eastAsia="Calibri" w:hAnsi="Arial" w:cs="Arial"/>
          <w:b/>
          <w:bCs/>
        </w:rPr>
      </w:pPr>
    </w:p>
    <w:p w14:paraId="6139E3C5" w14:textId="3187184B" w:rsidR="00315E25" w:rsidRDefault="00B27A99" w:rsidP="00240494">
      <w:pPr>
        <w:pStyle w:val="Default"/>
        <w:numPr>
          <w:ilvl w:val="0"/>
          <w:numId w:val="51"/>
        </w:numPr>
        <w:ind w:left="1134" w:hanging="708"/>
        <w:rPr>
          <w:sz w:val="22"/>
          <w:szCs w:val="22"/>
        </w:rPr>
      </w:pPr>
      <w:r>
        <w:rPr>
          <w:sz w:val="22"/>
          <w:szCs w:val="22"/>
        </w:rPr>
        <w:t>F</w:t>
      </w:r>
      <w:r w:rsidR="00315E25" w:rsidRPr="003974BF">
        <w:rPr>
          <w:sz w:val="22"/>
          <w:szCs w:val="22"/>
        </w:rPr>
        <w:t>ulfil its obligations in line with th</w:t>
      </w:r>
      <w:r w:rsidR="00A1478A">
        <w:rPr>
          <w:sz w:val="22"/>
          <w:szCs w:val="22"/>
        </w:rPr>
        <w:t xml:space="preserve">e </w:t>
      </w:r>
      <w:r w:rsidR="006A4C6F">
        <w:rPr>
          <w:sz w:val="22"/>
          <w:szCs w:val="22"/>
        </w:rPr>
        <w:t xml:space="preserve">Supplier, Authority and </w:t>
      </w:r>
      <w:r w:rsidR="00A1478A">
        <w:rPr>
          <w:sz w:val="22"/>
          <w:szCs w:val="22"/>
        </w:rPr>
        <w:t xml:space="preserve">Host </w:t>
      </w:r>
      <w:r w:rsidR="006A4C6F">
        <w:rPr>
          <w:sz w:val="22"/>
          <w:szCs w:val="22"/>
        </w:rPr>
        <w:t xml:space="preserve">Practice </w:t>
      </w:r>
      <w:r w:rsidR="00C5152F">
        <w:rPr>
          <w:sz w:val="22"/>
          <w:szCs w:val="22"/>
        </w:rPr>
        <w:t>p</w:t>
      </w:r>
      <w:r w:rsidR="00315E25" w:rsidRPr="003974BF">
        <w:rPr>
          <w:sz w:val="22"/>
          <w:szCs w:val="22"/>
        </w:rPr>
        <w:t>olicies listed as per Appendix D</w:t>
      </w:r>
      <w:r w:rsidR="000A15CB">
        <w:rPr>
          <w:sz w:val="22"/>
          <w:szCs w:val="22"/>
        </w:rPr>
        <w:t xml:space="preserve"> of the Lead Employer Service Specification</w:t>
      </w:r>
      <w:r w:rsidR="00315E25" w:rsidRPr="003974BF">
        <w:rPr>
          <w:sz w:val="22"/>
          <w:szCs w:val="22"/>
        </w:rPr>
        <w:t>.</w:t>
      </w:r>
      <w:r w:rsidR="00315E25">
        <w:rPr>
          <w:sz w:val="22"/>
          <w:szCs w:val="22"/>
        </w:rPr>
        <w:t xml:space="preserve">   </w:t>
      </w:r>
    </w:p>
    <w:p w14:paraId="04E3F2A8" w14:textId="77777777" w:rsidR="00C2083B" w:rsidRDefault="00C2083B" w:rsidP="00240494">
      <w:pPr>
        <w:pStyle w:val="Default"/>
        <w:ind w:left="1134" w:hanging="708"/>
        <w:rPr>
          <w:sz w:val="22"/>
          <w:szCs w:val="22"/>
        </w:rPr>
      </w:pPr>
    </w:p>
    <w:p w14:paraId="081F83C6" w14:textId="26BBCCC4" w:rsidR="006A4C6F" w:rsidRDefault="006A4C6F" w:rsidP="00C5152F">
      <w:pPr>
        <w:numPr>
          <w:ilvl w:val="0"/>
          <w:numId w:val="51"/>
        </w:numPr>
        <w:autoSpaceDE w:val="0"/>
        <w:autoSpaceDN w:val="0"/>
        <w:adjustRightInd w:val="0"/>
        <w:spacing w:after="0" w:line="240" w:lineRule="auto"/>
        <w:ind w:left="1134" w:hanging="708"/>
        <w:rPr>
          <w:rFonts w:ascii="Arial" w:hAnsi="Arial" w:cs="Arial"/>
          <w:color w:val="000000"/>
          <w:lang w:val="en-US"/>
        </w:rPr>
      </w:pPr>
      <w:r w:rsidRPr="006A4C6F">
        <w:rPr>
          <w:rFonts w:ascii="Arial" w:hAnsi="Arial" w:cs="Arial"/>
          <w:color w:val="000000"/>
          <w:lang w:val="en-US"/>
        </w:rPr>
        <w:t xml:space="preserve">Ensure all </w:t>
      </w:r>
      <w:r>
        <w:rPr>
          <w:rFonts w:ascii="Arial" w:hAnsi="Arial" w:cs="Arial"/>
          <w:color w:val="000000"/>
          <w:lang w:val="en-US"/>
        </w:rPr>
        <w:t xml:space="preserve">Host Practice </w:t>
      </w:r>
      <w:r w:rsidRPr="006A4C6F">
        <w:rPr>
          <w:rFonts w:ascii="Arial" w:hAnsi="Arial" w:cs="Arial"/>
          <w:color w:val="000000"/>
          <w:lang w:val="en-US"/>
        </w:rPr>
        <w:t xml:space="preserve">policies are compliant with employment law and other relevant legislation.   </w:t>
      </w:r>
    </w:p>
    <w:p w14:paraId="7C109089" w14:textId="18BD96AA" w:rsidR="00C5152F" w:rsidRDefault="00C5152F" w:rsidP="00C5152F">
      <w:pPr>
        <w:pStyle w:val="ListParagraph"/>
        <w:rPr>
          <w:rFonts w:ascii="Arial" w:hAnsi="Arial" w:cs="Arial"/>
          <w:color w:val="000000"/>
          <w:lang w:val="en-US"/>
        </w:rPr>
      </w:pPr>
    </w:p>
    <w:p w14:paraId="3C49B8DF" w14:textId="77777777" w:rsidR="00350B24" w:rsidRDefault="00350B24" w:rsidP="00C5152F">
      <w:pPr>
        <w:pStyle w:val="ListParagraph"/>
        <w:rPr>
          <w:rFonts w:ascii="Arial" w:hAnsi="Arial" w:cs="Arial"/>
          <w:color w:val="000000"/>
          <w:lang w:val="en-US"/>
        </w:rPr>
      </w:pPr>
    </w:p>
    <w:p w14:paraId="4D775BB7" w14:textId="77777777" w:rsidR="00315E25" w:rsidRPr="00C84D3F" w:rsidRDefault="00315E25" w:rsidP="00F13B80">
      <w:pPr>
        <w:pStyle w:val="ListParagraph"/>
        <w:numPr>
          <w:ilvl w:val="0"/>
          <w:numId w:val="20"/>
        </w:numPr>
        <w:spacing w:after="0" w:line="240" w:lineRule="auto"/>
        <w:jc w:val="both"/>
        <w:rPr>
          <w:rFonts w:ascii="Arial" w:eastAsia="Calibri" w:hAnsi="Arial" w:cs="Arial"/>
          <w:b/>
          <w:bCs/>
        </w:rPr>
      </w:pPr>
      <w:r w:rsidRPr="00C84D3F">
        <w:rPr>
          <w:rFonts w:ascii="Arial" w:eastAsia="Calibri" w:hAnsi="Arial" w:cs="Arial"/>
          <w:b/>
          <w:bCs/>
        </w:rPr>
        <w:t>Rotations</w:t>
      </w:r>
    </w:p>
    <w:p w14:paraId="77065B03" w14:textId="77777777" w:rsidR="009D06AF" w:rsidRDefault="009D06AF" w:rsidP="00F13B80">
      <w:pPr>
        <w:spacing w:after="0" w:line="240" w:lineRule="auto"/>
        <w:jc w:val="both"/>
        <w:rPr>
          <w:rFonts w:ascii="Arial" w:eastAsia="Calibri" w:hAnsi="Arial" w:cs="Arial"/>
          <w:b/>
          <w:bCs/>
          <w:highlight w:val="green"/>
        </w:rPr>
      </w:pPr>
    </w:p>
    <w:p w14:paraId="49DE72A2" w14:textId="734616EE" w:rsidR="003B386B" w:rsidRDefault="003B386B" w:rsidP="00F13B80">
      <w:pPr>
        <w:spacing w:after="0" w:line="240" w:lineRule="auto"/>
        <w:ind w:firstLine="360"/>
        <w:jc w:val="both"/>
        <w:rPr>
          <w:rFonts w:ascii="Arial" w:eastAsia="Calibri" w:hAnsi="Arial" w:cs="Arial"/>
          <w:bCs/>
        </w:rPr>
      </w:pPr>
      <w:r w:rsidRPr="003B386B">
        <w:rPr>
          <w:rFonts w:ascii="Arial" w:eastAsia="Calibri" w:hAnsi="Arial" w:cs="Arial"/>
          <w:bCs/>
        </w:rPr>
        <w:t xml:space="preserve">The Host </w:t>
      </w:r>
      <w:r w:rsidR="00AE5277">
        <w:rPr>
          <w:rFonts w:ascii="Arial" w:eastAsia="Calibri" w:hAnsi="Arial" w:cs="Arial"/>
          <w:bCs/>
        </w:rPr>
        <w:t xml:space="preserve">Practice </w:t>
      </w:r>
      <w:r w:rsidRPr="003B386B">
        <w:rPr>
          <w:rFonts w:ascii="Arial" w:eastAsia="Calibri" w:hAnsi="Arial" w:cs="Arial"/>
          <w:bCs/>
        </w:rPr>
        <w:t>s</w:t>
      </w:r>
      <w:r w:rsidR="00651467">
        <w:rPr>
          <w:rFonts w:ascii="Arial" w:eastAsia="Calibri" w:hAnsi="Arial" w:cs="Arial"/>
          <w:bCs/>
        </w:rPr>
        <w:t>hould</w:t>
      </w:r>
      <w:r w:rsidRPr="003B386B">
        <w:rPr>
          <w:rFonts w:ascii="Arial" w:eastAsia="Calibri" w:hAnsi="Arial" w:cs="Arial"/>
          <w:bCs/>
        </w:rPr>
        <w:t>:</w:t>
      </w:r>
    </w:p>
    <w:p w14:paraId="62EA9315" w14:textId="77777777" w:rsidR="00350B24" w:rsidRPr="003B386B" w:rsidRDefault="00350B24" w:rsidP="00F13B80">
      <w:pPr>
        <w:spacing w:after="0" w:line="240" w:lineRule="auto"/>
        <w:ind w:firstLine="360"/>
        <w:jc w:val="both"/>
        <w:rPr>
          <w:rFonts w:ascii="Arial" w:eastAsia="Calibri" w:hAnsi="Arial" w:cs="Arial"/>
          <w:bCs/>
        </w:rPr>
      </w:pPr>
    </w:p>
    <w:p w14:paraId="7F5A2337" w14:textId="43FB7F30" w:rsidR="006A4C6F" w:rsidRPr="0034297F" w:rsidRDefault="00C84D3F" w:rsidP="00240494">
      <w:pPr>
        <w:pStyle w:val="ListParagraph"/>
        <w:numPr>
          <w:ilvl w:val="0"/>
          <w:numId w:val="52"/>
        </w:numPr>
        <w:spacing w:after="0" w:line="240" w:lineRule="auto"/>
        <w:ind w:left="1134" w:hanging="708"/>
        <w:rPr>
          <w:rFonts w:ascii="Arial" w:hAnsi="Arial" w:cs="Arial"/>
        </w:rPr>
      </w:pPr>
      <w:r w:rsidRPr="0034297F">
        <w:rPr>
          <w:rFonts w:ascii="Arial" w:hAnsi="Arial" w:cs="Arial"/>
        </w:rPr>
        <w:t xml:space="preserve">On receipt of rotational information from the Lead Employer, provide work schedule </w:t>
      </w:r>
      <w:r w:rsidR="00A1478A" w:rsidRPr="0034297F">
        <w:rPr>
          <w:rFonts w:ascii="Arial" w:hAnsi="Arial" w:cs="Arial"/>
        </w:rPr>
        <w:t xml:space="preserve">information </w:t>
      </w:r>
      <w:r w:rsidRPr="0034297F">
        <w:rPr>
          <w:rFonts w:ascii="Arial" w:hAnsi="Arial" w:cs="Arial"/>
        </w:rPr>
        <w:t>to the Lead Employer in order that</w:t>
      </w:r>
      <w:r w:rsidR="00A1478A" w:rsidRPr="0034297F">
        <w:rPr>
          <w:rFonts w:ascii="Arial" w:hAnsi="Arial" w:cs="Arial"/>
        </w:rPr>
        <w:t xml:space="preserve"> all</w:t>
      </w:r>
      <w:r w:rsidRPr="0034297F">
        <w:rPr>
          <w:rFonts w:ascii="Arial" w:hAnsi="Arial" w:cs="Arial"/>
        </w:rPr>
        <w:t xml:space="preserve"> trainees are able to receive this information at least 8 weeks in advance of their rotation start date in line with the Code of Practice and the HEE </w:t>
      </w:r>
      <w:r w:rsidR="003903DD">
        <w:rPr>
          <w:rFonts w:ascii="Arial" w:hAnsi="Arial" w:cs="Arial"/>
        </w:rPr>
        <w:t>Thames Valley</w:t>
      </w:r>
      <w:r w:rsidRPr="0034297F">
        <w:rPr>
          <w:rFonts w:ascii="Arial" w:hAnsi="Arial" w:cs="Arial"/>
        </w:rPr>
        <w:t xml:space="preserve"> Allocations and Rotation P</w:t>
      </w:r>
      <w:r w:rsidR="00A1478A" w:rsidRPr="0034297F">
        <w:rPr>
          <w:rFonts w:ascii="Arial" w:hAnsi="Arial" w:cs="Arial"/>
        </w:rPr>
        <w:t>rocess.</w:t>
      </w:r>
    </w:p>
    <w:p w14:paraId="3060B89F" w14:textId="77777777" w:rsidR="00A1478A" w:rsidRDefault="00A1478A" w:rsidP="00C5152F">
      <w:pPr>
        <w:spacing w:after="0" w:line="240" w:lineRule="auto"/>
        <w:rPr>
          <w:rFonts w:ascii="Arial" w:hAnsi="Arial" w:cs="Arial"/>
        </w:rPr>
      </w:pPr>
    </w:p>
    <w:p w14:paraId="3CD5F782" w14:textId="77777777" w:rsidR="00C84D3F" w:rsidRPr="005371EA" w:rsidRDefault="00C84D3F" w:rsidP="00240494">
      <w:pPr>
        <w:pStyle w:val="ListParagraph"/>
        <w:numPr>
          <w:ilvl w:val="0"/>
          <w:numId w:val="52"/>
        </w:numPr>
        <w:spacing w:after="0" w:line="240" w:lineRule="auto"/>
        <w:ind w:left="1134" w:hanging="708"/>
        <w:jc w:val="both"/>
        <w:rPr>
          <w:rFonts w:ascii="Arial" w:eastAsia="Times New Roman" w:hAnsi="Arial" w:cs="Arial"/>
          <w:lang w:eastAsia="en-GB"/>
        </w:rPr>
      </w:pPr>
      <w:r w:rsidRPr="005371EA">
        <w:rPr>
          <w:rFonts w:ascii="Arial" w:eastAsia="Times New Roman" w:hAnsi="Arial" w:cs="Arial"/>
          <w:lang w:eastAsia="en-GB"/>
        </w:rPr>
        <w:t>Notify the Lead Employer if a Trainee fails to start in post within 24 hours of the expected commencement date.</w:t>
      </w:r>
    </w:p>
    <w:p w14:paraId="778504AC" w14:textId="77777777" w:rsidR="00F13B80" w:rsidRDefault="00F13B80" w:rsidP="00B662A6">
      <w:pPr>
        <w:pStyle w:val="ListParagraph"/>
        <w:spacing w:after="0" w:line="240" w:lineRule="auto"/>
        <w:ind w:left="1276"/>
        <w:jc w:val="both"/>
        <w:rPr>
          <w:rFonts w:ascii="Arial" w:eastAsia="Times New Roman" w:hAnsi="Arial" w:cs="Arial"/>
          <w:lang w:eastAsia="en-GB"/>
        </w:rPr>
      </w:pPr>
    </w:p>
    <w:p w14:paraId="45114181" w14:textId="02759BD1" w:rsidR="009D06AF" w:rsidRDefault="00894FDA" w:rsidP="00B662A6">
      <w:pPr>
        <w:spacing w:after="0" w:line="240" w:lineRule="auto"/>
        <w:ind w:left="360"/>
        <w:jc w:val="both"/>
        <w:rPr>
          <w:rFonts w:ascii="Arial" w:eastAsia="Times New Roman" w:hAnsi="Arial" w:cs="Arial"/>
          <w:lang w:eastAsia="en-GB"/>
        </w:rPr>
      </w:pPr>
      <w:r>
        <w:rPr>
          <w:rFonts w:ascii="Arial" w:eastAsia="Times New Roman" w:hAnsi="Arial" w:cs="Arial"/>
          <w:lang w:eastAsia="en-GB"/>
        </w:rPr>
        <w:t xml:space="preserve">NB: </w:t>
      </w:r>
      <w:r w:rsidR="00AE5277">
        <w:rPr>
          <w:rFonts w:ascii="Arial" w:eastAsia="Times New Roman" w:hAnsi="Arial" w:cs="Arial"/>
          <w:lang w:eastAsia="en-GB"/>
        </w:rPr>
        <w:t xml:space="preserve">All </w:t>
      </w:r>
      <w:r w:rsidR="009D06AF" w:rsidRPr="003B386B">
        <w:rPr>
          <w:rFonts w:ascii="Arial" w:eastAsia="Times New Roman" w:hAnsi="Arial" w:cs="Arial"/>
          <w:lang w:eastAsia="en-GB"/>
        </w:rPr>
        <w:t xml:space="preserve">Host Organisations are obliged to take any Trainees who rotate to them. However they have the right to refuse the opportunity to have a Trainee where reasonable and legitimate grounds exist. </w:t>
      </w:r>
    </w:p>
    <w:p w14:paraId="420AD7FE" w14:textId="0160A599" w:rsidR="00425FCE" w:rsidRDefault="00425FCE" w:rsidP="00B662A6">
      <w:pPr>
        <w:spacing w:after="0" w:line="240" w:lineRule="auto"/>
        <w:ind w:left="360"/>
        <w:jc w:val="both"/>
        <w:rPr>
          <w:rFonts w:ascii="Arial" w:eastAsia="Times New Roman" w:hAnsi="Arial" w:cs="Arial"/>
          <w:lang w:eastAsia="en-GB"/>
        </w:rPr>
      </w:pPr>
    </w:p>
    <w:p w14:paraId="73BD8338" w14:textId="77777777" w:rsidR="00350B24" w:rsidRDefault="00350B24" w:rsidP="00B662A6">
      <w:pPr>
        <w:spacing w:after="0" w:line="240" w:lineRule="auto"/>
        <w:ind w:left="360"/>
        <w:jc w:val="both"/>
        <w:rPr>
          <w:rFonts w:ascii="Arial" w:eastAsia="Times New Roman" w:hAnsi="Arial" w:cs="Arial"/>
          <w:lang w:eastAsia="en-GB"/>
        </w:rPr>
      </w:pPr>
    </w:p>
    <w:p w14:paraId="4D1A3745" w14:textId="77777777" w:rsidR="00425FCE" w:rsidRDefault="00425FCE" w:rsidP="00B662A6">
      <w:pPr>
        <w:pStyle w:val="ListParagraph"/>
        <w:numPr>
          <w:ilvl w:val="0"/>
          <w:numId w:val="20"/>
        </w:numPr>
        <w:spacing w:after="0" w:line="240" w:lineRule="auto"/>
        <w:jc w:val="both"/>
        <w:rPr>
          <w:rFonts w:ascii="Arial" w:eastAsia="Times New Roman" w:hAnsi="Arial" w:cs="Arial"/>
          <w:b/>
          <w:lang w:eastAsia="en-GB"/>
        </w:rPr>
      </w:pPr>
      <w:r>
        <w:rPr>
          <w:rFonts w:ascii="Arial" w:eastAsia="Times New Roman" w:hAnsi="Arial" w:cs="Arial"/>
          <w:b/>
          <w:lang w:eastAsia="en-GB"/>
        </w:rPr>
        <w:t>Revalidation</w:t>
      </w:r>
    </w:p>
    <w:p w14:paraId="01C73760" w14:textId="77777777" w:rsidR="00F13B80" w:rsidRDefault="00F13B80" w:rsidP="00B662A6">
      <w:pPr>
        <w:pStyle w:val="ListParagraph"/>
        <w:spacing w:after="0" w:line="240" w:lineRule="auto"/>
        <w:ind w:left="360"/>
        <w:jc w:val="both"/>
        <w:rPr>
          <w:rFonts w:ascii="Arial" w:eastAsia="Times New Roman" w:hAnsi="Arial" w:cs="Arial"/>
          <w:b/>
          <w:lang w:eastAsia="en-GB"/>
        </w:rPr>
      </w:pPr>
    </w:p>
    <w:p w14:paraId="52A4012A" w14:textId="3C998C39" w:rsidR="008A0301" w:rsidRPr="00387DFE" w:rsidRDefault="00425FCE" w:rsidP="00B662A6">
      <w:pPr>
        <w:spacing w:after="0" w:line="240" w:lineRule="auto"/>
        <w:ind w:left="360"/>
        <w:jc w:val="both"/>
        <w:rPr>
          <w:rFonts w:ascii="Arial" w:eastAsia="Times New Roman" w:hAnsi="Arial" w:cs="Arial"/>
          <w:lang w:eastAsia="en-GB"/>
        </w:rPr>
      </w:pPr>
      <w:r>
        <w:rPr>
          <w:rFonts w:ascii="Arial" w:eastAsia="Times New Roman" w:hAnsi="Arial" w:cs="Arial"/>
          <w:lang w:eastAsia="en-GB"/>
        </w:rPr>
        <w:t xml:space="preserve">The Host </w:t>
      </w:r>
      <w:r w:rsidR="00AE5277">
        <w:rPr>
          <w:rFonts w:ascii="Arial" w:eastAsia="Times New Roman" w:hAnsi="Arial" w:cs="Arial"/>
          <w:lang w:eastAsia="en-GB"/>
        </w:rPr>
        <w:t xml:space="preserve">Practice </w:t>
      </w:r>
      <w:r>
        <w:rPr>
          <w:rFonts w:ascii="Arial" w:eastAsia="Times New Roman" w:hAnsi="Arial" w:cs="Arial"/>
          <w:lang w:eastAsia="en-GB"/>
        </w:rPr>
        <w:t>should</w:t>
      </w:r>
      <w:r w:rsidR="00417930">
        <w:rPr>
          <w:rFonts w:ascii="Arial" w:eastAsia="Times New Roman" w:hAnsi="Arial" w:cs="Arial"/>
          <w:lang w:eastAsia="en-GB"/>
        </w:rPr>
        <w:t xml:space="preserve"> f</w:t>
      </w:r>
      <w:r w:rsidR="003903DD">
        <w:rPr>
          <w:rFonts w:ascii="Arial" w:eastAsia="Times New Roman" w:hAnsi="Arial" w:cs="Arial"/>
          <w:lang w:eastAsia="en-GB"/>
        </w:rPr>
        <w:t>ollow the HEE(TV</w:t>
      </w:r>
      <w:r w:rsidR="008A0301" w:rsidRPr="00387DFE">
        <w:rPr>
          <w:rFonts w:ascii="Arial" w:eastAsia="Times New Roman" w:hAnsi="Arial" w:cs="Arial"/>
          <w:lang w:eastAsia="en-GB"/>
        </w:rPr>
        <w:t>) exception reporting process and ensure that where there is a Serious Untoward Incident involving a trainee or where a trainee is involved in a capabi</w:t>
      </w:r>
      <w:r w:rsidR="003903DD">
        <w:rPr>
          <w:rFonts w:ascii="Arial" w:eastAsia="Times New Roman" w:hAnsi="Arial" w:cs="Arial"/>
          <w:lang w:eastAsia="en-GB"/>
        </w:rPr>
        <w:t>lity/conduct issue, that HEE (TV</w:t>
      </w:r>
      <w:r w:rsidR="008A0301" w:rsidRPr="00387DFE">
        <w:rPr>
          <w:rFonts w:ascii="Arial" w:eastAsia="Times New Roman" w:hAnsi="Arial" w:cs="Arial"/>
          <w:lang w:eastAsia="en-GB"/>
        </w:rPr>
        <w:t>) and the Lead Employer are notified.</w:t>
      </w:r>
    </w:p>
    <w:p w14:paraId="78CD974D" w14:textId="485FF4BB" w:rsidR="00BE1E23" w:rsidRDefault="00BE1E23" w:rsidP="00F13B80">
      <w:pPr>
        <w:spacing w:after="0" w:line="240" w:lineRule="auto"/>
        <w:jc w:val="both"/>
        <w:rPr>
          <w:rFonts w:ascii="Arial" w:eastAsia="Times New Roman" w:hAnsi="Arial" w:cs="Arial"/>
          <w:lang w:eastAsia="en-GB"/>
        </w:rPr>
      </w:pPr>
    </w:p>
    <w:p w14:paraId="243C72D7" w14:textId="77777777" w:rsidR="00350B24" w:rsidRDefault="00350B24" w:rsidP="00F13B80">
      <w:pPr>
        <w:spacing w:after="0" w:line="240" w:lineRule="auto"/>
        <w:jc w:val="both"/>
        <w:rPr>
          <w:rFonts w:ascii="Arial" w:eastAsia="Times New Roman" w:hAnsi="Arial" w:cs="Arial"/>
          <w:lang w:eastAsia="en-GB"/>
        </w:rPr>
      </w:pPr>
    </w:p>
    <w:p w14:paraId="612CAEDB" w14:textId="77777777" w:rsidR="00287EEB" w:rsidRPr="00C84D3F" w:rsidRDefault="00287EEB" w:rsidP="00F13B80">
      <w:pPr>
        <w:pStyle w:val="ListParagraph"/>
        <w:numPr>
          <w:ilvl w:val="0"/>
          <w:numId w:val="20"/>
        </w:numPr>
        <w:spacing w:after="0" w:line="240" w:lineRule="auto"/>
        <w:jc w:val="both"/>
        <w:rPr>
          <w:rFonts w:ascii="Arial" w:eastAsia="Calibri" w:hAnsi="Arial" w:cs="Arial"/>
          <w:b/>
          <w:bCs/>
        </w:rPr>
      </w:pPr>
      <w:r w:rsidRPr="00C84D3F">
        <w:rPr>
          <w:rFonts w:ascii="Arial" w:eastAsia="Calibri" w:hAnsi="Arial" w:cs="Arial"/>
          <w:b/>
          <w:bCs/>
        </w:rPr>
        <w:t>Management of Attendance</w:t>
      </w:r>
    </w:p>
    <w:p w14:paraId="0A3CF3E9" w14:textId="77777777" w:rsidR="00597A8D" w:rsidRDefault="00597A8D" w:rsidP="00F13B80">
      <w:pPr>
        <w:spacing w:after="0" w:line="240" w:lineRule="auto"/>
        <w:jc w:val="both"/>
        <w:rPr>
          <w:rFonts w:ascii="Arial" w:eastAsia="Calibri" w:hAnsi="Arial" w:cs="Arial"/>
          <w:b/>
          <w:bCs/>
        </w:rPr>
      </w:pPr>
    </w:p>
    <w:p w14:paraId="5F65EEC9" w14:textId="5196A591" w:rsidR="003B386B" w:rsidRDefault="003B386B" w:rsidP="00F13B80">
      <w:pPr>
        <w:spacing w:after="0" w:line="240" w:lineRule="auto"/>
        <w:ind w:left="360"/>
        <w:jc w:val="both"/>
        <w:rPr>
          <w:rFonts w:ascii="Arial" w:eastAsia="Calibri" w:hAnsi="Arial" w:cs="Arial"/>
          <w:bCs/>
        </w:rPr>
      </w:pPr>
      <w:r w:rsidRPr="00C453CD">
        <w:rPr>
          <w:rFonts w:ascii="Arial" w:eastAsia="Calibri" w:hAnsi="Arial" w:cs="Arial"/>
          <w:bCs/>
        </w:rPr>
        <w:t>The Host</w:t>
      </w:r>
      <w:r w:rsidR="00AE5277">
        <w:rPr>
          <w:rFonts w:ascii="Arial" w:eastAsia="Calibri" w:hAnsi="Arial" w:cs="Arial"/>
          <w:bCs/>
        </w:rPr>
        <w:t xml:space="preserve"> Practice</w:t>
      </w:r>
      <w:r w:rsidRPr="00C453CD">
        <w:rPr>
          <w:rFonts w:ascii="Arial" w:eastAsia="Calibri" w:hAnsi="Arial" w:cs="Arial"/>
          <w:bCs/>
        </w:rPr>
        <w:t xml:space="preserve"> is responsible for:</w:t>
      </w:r>
    </w:p>
    <w:p w14:paraId="64867740" w14:textId="77777777" w:rsidR="00BE1E23" w:rsidRPr="00C453CD" w:rsidRDefault="00BE1E23" w:rsidP="00F13B80">
      <w:pPr>
        <w:spacing w:after="0" w:line="240" w:lineRule="auto"/>
        <w:ind w:left="360"/>
        <w:jc w:val="both"/>
        <w:rPr>
          <w:rFonts w:ascii="Arial" w:eastAsia="Calibri" w:hAnsi="Arial" w:cs="Arial"/>
          <w:bCs/>
        </w:rPr>
      </w:pPr>
    </w:p>
    <w:p w14:paraId="1599B11D" w14:textId="3E0E71D4" w:rsidR="00597A8D" w:rsidRDefault="00597A8D" w:rsidP="00240494">
      <w:pPr>
        <w:pStyle w:val="ListParagraph"/>
        <w:numPr>
          <w:ilvl w:val="0"/>
          <w:numId w:val="54"/>
        </w:numPr>
        <w:spacing w:after="0" w:line="240" w:lineRule="auto"/>
        <w:ind w:left="1134" w:hanging="708"/>
        <w:jc w:val="both"/>
        <w:outlineLvl w:val="1"/>
        <w:rPr>
          <w:rFonts w:ascii="Arial" w:eastAsia="Times New Roman" w:hAnsi="Arial" w:cs="Arial"/>
          <w:lang w:eastAsia="en-GB"/>
        </w:rPr>
      </w:pPr>
      <w:r w:rsidRPr="00C84D3F">
        <w:rPr>
          <w:rFonts w:ascii="Arial" w:eastAsia="Times New Roman" w:hAnsi="Arial" w:cs="Arial"/>
          <w:lang w:eastAsia="en-GB"/>
        </w:rPr>
        <w:t>Notify</w:t>
      </w:r>
      <w:r w:rsidR="003B386B">
        <w:rPr>
          <w:rFonts w:ascii="Arial" w:eastAsia="Times New Roman" w:hAnsi="Arial" w:cs="Arial"/>
          <w:lang w:eastAsia="en-GB"/>
        </w:rPr>
        <w:t>ing</w:t>
      </w:r>
      <w:r w:rsidRPr="00C84D3F">
        <w:rPr>
          <w:rFonts w:ascii="Arial" w:eastAsia="Times New Roman" w:hAnsi="Arial" w:cs="Arial"/>
          <w:lang w:eastAsia="en-GB"/>
        </w:rPr>
        <w:t xml:space="preserve"> the Lead Employer of each and every absence from training (to include sickness, annual leave or accident) for all trainees as follows:</w:t>
      </w:r>
    </w:p>
    <w:p w14:paraId="4B31B60B" w14:textId="77777777" w:rsidR="00350B24" w:rsidRDefault="00350B24" w:rsidP="00350B24">
      <w:pPr>
        <w:pStyle w:val="ListParagraph"/>
        <w:spacing w:after="0" w:line="240" w:lineRule="auto"/>
        <w:ind w:left="1134"/>
        <w:jc w:val="both"/>
        <w:outlineLvl w:val="1"/>
        <w:rPr>
          <w:rFonts w:ascii="Arial" w:eastAsia="Times New Roman" w:hAnsi="Arial" w:cs="Arial"/>
          <w:lang w:eastAsia="en-GB"/>
        </w:rPr>
      </w:pPr>
    </w:p>
    <w:p w14:paraId="442C575D" w14:textId="77777777" w:rsidR="00BE1E23" w:rsidRPr="00A420AA" w:rsidRDefault="00BE1E23" w:rsidP="00240494">
      <w:pPr>
        <w:pStyle w:val="ListParagraph"/>
        <w:numPr>
          <w:ilvl w:val="0"/>
          <w:numId w:val="55"/>
        </w:numPr>
        <w:spacing w:after="0" w:line="240" w:lineRule="auto"/>
        <w:ind w:left="1418" w:hanging="284"/>
        <w:jc w:val="both"/>
        <w:rPr>
          <w:rFonts w:ascii="Arial" w:eastAsia="Times New Roman" w:hAnsi="Arial" w:cs="Arial"/>
          <w:lang w:eastAsia="en-GB"/>
        </w:rPr>
      </w:pPr>
      <w:r w:rsidRPr="00A420AA">
        <w:rPr>
          <w:rFonts w:ascii="Arial" w:eastAsia="Times New Roman" w:hAnsi="Arial" w:cs="Arial"/>
          <w:lang w:eastAsia="en-GB"/>
        </w:rPr>
        <w:t xml:space="preserve">Complete absence notification via the ESR </w:t>
      </w:r>
      <w:r>
        <w:rPr>
          <w:rFonts w:ascii="Arial" w:eastAsia="Times New Roman" w:hAnsi="Arial" w:cs="Arial"/>
          <w:lang w:eastAsia="en-GB"/>
        </w:rPr>
        <w:t>Manager Self Service r</w:t>
      </w:r>
      <w:r w:rsidRPr="00A420AA">
        <w:rPr>
          <w:rFonts w:ascii="Arial" w:eastAsia="Times New Roman" w:hAnsi="Arial" w:cs="Arial"/>
          <w:lang w:eastAsia="en-GB"/>
        </w:rPr>
        <w:t>eporting module by the Lead Employer’s payroll deadline.</w:t>
      </w:r>
    </w:p>
    <w:p w14:paraId="74205C9B" w14:textId="3B2771F0" w:rsidR="00BE1E23" w:rsidRDefault="00BE1E23" w:rsidP="00240494">
      <w:pPr>
        <w:pStyle w:val="ListParagraph"/>
        <w:numPr>
          <w:ilvl w:val="0"/>
          <w:numId w:val="55"/>
        </w:numPr>
        <w:spacing w:after="0" w:line="240" w:lineRule="auto"/>
        <w:ind w:left="1418" w:hanging="284"/>
        <w:jc w:val="both"/>
        <w:rPr>
          <w:rFonts w:ascii="Arial" w:eastAsia="Times New Roman" w:hAnsi="Arial" w:cs="Arial"/>
          <w:lang w:eastAsia="en-GB"/>
        </w:rPr>
      </w:pPr>
      <w:r w:rsidRPr="00A420AA">
        <w:rPr>
          <w:rFonts w:ascii="Arial" w:eastAsia="Times New Roman" w:hAnsi="Arial" w:cs="Arial"/>
          <w:lang w:eastAsia="en-GB"/>
        </w:rPr>
        <w:t>Send copies of self-certified/doctor’s certified certificates to Lead Employer within 5 working days of receipt.</w:t>
      </w:r>
    </w:p>
    <w:p w14:paraId="734AE12C" w14:textId="75FC7FB9" w:rsidR="00CB31F3" w:rsidRDefault="00CB31F3" w:rsidP="00240494">
      <w:pPr>
        <w:pStyle w:val="ListParagraph"/>
        <w:numPr>
          <w:ilvl w:val="0"/>
          <w:numId w:val="55"/>
        </w:numPr>
        <w:spacing w:after="0" w:line="240" w:lineRule="auto"/>
        <w:ind w:left="1418" w:hanging="284"/>
        <w:jc w:val="both"/>
        <w:rPr>
          <w:rFonts w:ascii="Arial" w:eastAsia="Times New Roman" w:hAnsi="Arial" w:cs="Arial"/>
          <w:lang w:eastAsia="en-GB"/>
        </w:rPr>
      </w:pPr>
      <w:r>
        <w:rPr>
          <w:rFonts w:ascii="Arial" w:eastAsia="Times New Roman" w:hAnsi="Arial" w:cs="Arial"/>
          <w:lang w:eastAsia="en-GB"/>
        </w:rPr>
        <w:t>Reporting of absence</w:t>
      </w:r>
      <w:r w:rsidR="00350F0A">
        <w:rPr>
          <w:rFonts w:ascii="Arial" w:eastAsia="Times New Roman" w:hAnsi="Arial" w:cs="Arial"/>
          <w:lang w:eastAsia="en-GB"/>
        </w:rPr>
        <w:t xml:space="preserve"> (via ESR)</w:t>
      </w:r>
      <w:r>
        <w:rPr>
          <w:rFonts w:ascii="Arial" w:eastAsia="Times New Roman" w:hAnsi="Arial" w:cs="Arial"/>
          <w:lang w:eastAsia="en-GB"/>
        </w:rPr>
        <w:t xml:space="preserve"> on Tuesdays, where the trainee is attending the VTS teaching, will be the responsibility of the VTS office.</w:t>
      </w:r>
    </w:p>
    <w:p w14:paraId="188D8DA3" w14:textId="77777777" w:rsidR="00C84D3F" w:rsidRPr="00A420AA" w:rsidRDefault="00C84D3F" w:rsidP="00240494">
      <w:pPr>
        <w:pStyle w:val="ListParagraph"/>
        <w:spacing w:after="0" w:line="240" w:lineRule="auto"/>
        <w:ind w:left="1134" w:hanging="708"/>
        <w:jc w:val="both"/>
        <w:rPr>
          <w:rFonts w:ascii="Arial" w:eastAsia="Times New Roman" w:hAnsi="Arial" w:cs="Arial"/>
          <w:lang w:eastAsia="en-GB"/>
        </w:rPr>
      </w:pPr>
    </w:p>
    <w:p w14:paraId="097F6C47" w14:textId="77777777" w:rsidR="00597A8D" w:rsidRDefault="00597A8D" w:rsidP="00240494">
      <w:pPr>
        <w:pStyle w:val="ListParagraph"/>
        <w:numPr>
          <w:ilvl w:val="0"/>
          <w:numId w:val="54"/>
        </w:numPr>
        <w:spacing w:after="0" w:line="240" w:lineRule="auto"/>
        <w:ind w:left="1134" w:hanging="708"/>
        <w:jc w:val="both"/>
        <w:rPr>
          <w:rFonts w:ascii="Arial" w:eastAsia="Times New Roman" w:hAnsi="Arial" w:cs="Arial"/>
          <w:lang w:eastAsia="en-GB"/>
        </w:rPr>
      </w:pPr>
      <w:r w:rsidRPr="00C84D3F">
        <w:rPr>
          <w:rFonts w:ascii="Arial" w:eastAsia="Times New Roman" w:hAnsi="Arial" w:cs="Arial"/>
          <w:lang w:eastAsia="en-GB"/>
        </w:rPr>
        <w:t>Conduct</w:t>
      </w:r>
      <w:r w:rsidR="003B386B">
        <w:rPr>
          <w:rFonts w:ascii="Arial" w:eastAsia="Times New Roman" w:hAnsi="Arial" w:cs="Arial"/>
          <w:lang w:eastAsia="en-GB"/>
        </w:rPr>
        <w:t>ing</w:t>
      </w:r>
      <w:r w:rsidRPr="00C84D3F">
        <w:rPr>
          <w:rFonts w:ascii="Arial" w:eastAsia="Times New Roman" w:hAnsi="Arial" w:cs="Arial"/>
          <w:lang w:eastAsia="en-GB"/>
        </w:rPr>
        <w:t xml:space="preserve"> Return to Work interviews for all Trainees following any period of sickness absence. Complete Return to Work interview forms and provide confirmation via ESR within 5 working days.</w:t>
      </w:r>
    </w:p>
    <w:p w14:paraId="78698CE6" w14:textId="77777777" w:rsidR="00C84D3F" w:rsidRPr="00C84D3F" w:rsidRDefault="00C84D3F" w:rsidP="00240494">
      <w:pPr>
        <w:pStyle w:val="ListParagraph"/>
        <w:spacing w:after="0" w:line="240" w:lineRule="auto"/>
        <w:ind w:left="1134" w:hanging="708"/>
        <w:jc w:val="both"/>
        <w:rPr>
          <w:rFonts w:ascii="Arial" w:eastAsia="Times New Roman" w:hAnsi="Arial" w:cs="Arial"/>
          <w:lang w:eastAsia="en-GB"/>
        </w:rPr>
      </w:pPr>
    </w:p>
    <w:p w14:paraId="044F3ABC" w14:textId="77777777" w:rsidR="00597A8D" w:rsidRDefault="00597A8D" w:rsidP="00240494">
      <w:pPr>
        <w:pStyle w:val="ListParagraph"/>
        <w:numPr>
          <w:ilvl w:val="0"/>
          <w:numId w:val="54"/>
        </w:numPr>
        <w:spacing w:after="0" w:line="240" w:lineRule="auto"/>
        <w:ind w:left="1134" w:hanging="708"/>
        <w:jc w:val="both"/>
        <w:rPr>
          <w:rFonts w:ascii="Arial" w:eastAsia="Times New Roman" w:hAnsi="Arial" w:cs="Arial"/>
          <w:lang w:eastAsia="en-GB"/>
        </w:rPr>
      </w:pPr>
      <w:r w:rsidRPr="00C84D3F">
        <w:rPr>
          <w:rFonts w:ascii="Arial" w:eastAsia="Times New Roman" w:hAnsi="Arial" w:cs="Arial"/>
          <w:lang w:eastAsia="en-GB"/>
        </w:rPr>
        <w:t>Lia</w:t>
      </w:r>
      <w:r w:rsidR="00C2083B" w:rsidRPr="00C84D3F">
        <w:rPr>
          <w:rFonts w:ascii="Arial" w:eastAsia="Times New Roman" w:hAnsi="Arial" w:cs="Arial"/>
          <w:lang w:eastAsia="en-GB"/>
        </w:rPr>
        <w:t>i</w:t>
      </w:r>
      <w:r w:rsidRPr="00C84D3F">
        <w:rPr>
          <w:rFonts w:ascii="Arial" w:eastAsia="Times New Roman" w:hAnsi="Arial" w:cs="Arial"/>
          <w:lang w:eastAsia="en-GB"/>
        </w:rPr>
        <w:t>s</w:t>
      </w:r>
      <w:r w:rsidR="003B386B">
        <w:rPr>
          <w:rFonts w:ascii="Arial" w:eastAsia="Times New Roman" w:hAnsi="Arial" w:cs="Arial"/>
          <w:lang w:eastAsia="en-GB"/>
        </w:rPr>
        <w:t>ing</w:t>
      </w:r>
      <w:r w:rsidRPr="00C84D3F">
        <w:rPr>
          <w:rFonts w:ascii="Arial" w:eastAsia="Times New Roman" w:hAnsi="Arial" w:cs="Arial"/>
          <w:lang w:eastAsia="en-GB"/>
        </w:rPr>
        <w:t xml:space="preserve"> with the Lead Employer, manage and take appropriate action in dealing with trainee absence in line with the</w:t>
      </w:r>
      <w:r w:rsidR="00D04A47">
        <w:rPr>
          <w:rFonts w:ascii="Arial" w:eastAsia="Times New Roman" w:hAnsi="Arial" w:cs="Arial"/>
          <w:lang w:eastAsia="en-GB"/>
        </w:rPr>
        <w:t xml:space="preserve"> Lead Employer Attendance </w:t>
      </w:r>
      <w:r w:rsidRPr="00C84D3F">
        <w:rPr>
          <w:rFonts w:ascii="Arial" w:eastAsia="Times New Roman" w:hAnsi="Arial" w:cs="Arial"/>
          <w:lang w:eastAsia="en-GB"/>
        </w:rPr>
        <w:t>Management Policy.</w:t>
      </w:r>
    </w:p>
    <w:p w14:paraId="6E8CF66A" w14:textId="77777777" w:rsidR="00C84D3F" w:rsidRPr="00C84D3F" w:rsidRDefault="00C84D3F" w:rsidP="00B662A6">
      <w:pPr>
        <w:pStyle w:val="ListParagraph"/>
        <w:spacing w:after="0" w:line="240" w:lineRule="auto"/>
        <w:ind w:left="1418" w:hanging="1058"/>
        <w:rPr>
          <w:rFonts w:ascii="Arial" w:eastAsia="Times New Roman" w:hAnsi="Arial" w:cs="Arial"/>
          <w:lang w:eastAsia="en-GB"/>
        </w:rPr>
      </w:pPr>
    </w:p>
    <w:p w14:paraId="5C0EFF24" w14:textId="77DCE121" w:rsidR="00CB31F3" w:rsidRPr="00350F0A" w:rsidRDefault="00597A8D" w:rsidP="00350F0A">
      <w:pPr>
        <w:pStyle w:val="ListParagraph"/>
        <w:numPr>
          <w:ilvl w:val="1"/>
          <w:numId w:val="63"/>
        </w:numPr>
        <w:tabs>
          <w:tab w:val="left" w:pos="426"/>
        </w:tabs>
        <w:spacing w:before="200" w:after="60" w:line="240" w:lineRule="auto"/>
        <w:ind w:left="1134" w:hanging="708"/>
        <w:jc w:val="both"/>
        <w:rPr>
          <w:rFonts w:ascii="Arial" w:eastAsia="Times New Roman" w:hAnsi="Arial" w:cs="Arial"/>
          <w:lang w:eastAsia="en-GB"/>
        </w:rPr>
      </w:pPr>
      <w:r w:rsidRPr="00C84D3F">
        <w:rPr>
          <w:rFonts w:ascii="Arial" w:eastAsia="Times New Roman" w:hAnsi="Arial" w:cs="Arial"/>
          <w:lang w:eastAsia="en-GB"/>
        </w:rPr>
        <w:t>Support</w:t>
      </w:r>
      <w:r w:rsidR="003B386B">
        <w:rPr>
          <w:rFonts w:ascii="Arial" w:eastAsia="Times New Roman" w:hAnsi="Arial" w:cs="Arial"/>
          <w:lang w:eastAsia="en-GB"/>
        </w:rPr>
        <w:t>ing</w:t>
      </w:r>
      <w:r w:rsidRPr="00C84D3F">
        <w:rPr>
          <w:rFonts w:ascii="Arial" w:eastAsia="Times New Roman" w:hAnsi="Arial" w:cs="Arial"/>
          <w:lang w:eastAsia="en-GB"/>
        </w:rPr>
        <w:t xml:space="preserve"> Trainees in returning to work following periods of absence by fully participating in Return to Work programmes</w:t>
      </w:r>
      <w:r w:rsidR="00A1478A" w:rsidRPr="00A1478A">
        <w:rPr>
          <w:rFonts w:ascii="Arial" w:eastAsia="Times New Roman" w:hAnsi="Arial" w:cs="Arial"/>
          <w:lang w:eastAsia="en-GB"/>
        </w:rPr>
        <w:t xml:space="preserve"> </w:t>
      </w:r>
      <w:r w:rsidR="00A1478A" w:rsidRPr="00847BB7">
        <w:rPr>
          <w:rFonts w:ascii="Arial" w:eastAsia="Times New Roman" w:hAnsi="Arial" w:cs="Arial"/>
          <w:lang w:eastAsia="en-GB"/>
        </w:rPr>
        <w:t>including the accommodation of any identified reasonable adjustments necessary to meet the requirements of the Equality Act</w:t>
      </w:r>
    </w:p>
    <w:p w14:paraId="26C5348F" w14:textId="4D21B0A4" w:rsidR="00597A8D" w:rsidRDefault="00597A8D" w:rsidP="00AA0E04">
      <w:pPr>
        <w:tabs>
          <w:tab w:val="left" w:pos="426"/>
        </w:tabs>
        <w:spacing w:after="0" w:line="240" w:lineRule="auto"/>
        <w:ind w:left="360"/>
        <w:jc w:val="both"/>
        <w:rPr>
          <w:rFonts w:ascii="Arial" w:eastAsia="Times New Roman" w:hAnsi="Arial" w:cs="Arial"/>
          <w:lang w:eastAsia="en-GB"/>
        </w:rPr>
      </w:pPr>
    </w:p>
    <w:p w14:paraId="20826BF5" w14:textId="77777777" w:rsidR="00350B24" w:rsidRPr="00AA0E04" w:rsidRDefault="00350B24" w:rsidP="00AA0E04">
      <w:pPr>
        <w:tabs>
          <w:tab w:val="left" w:pos="426"/>
        </w:tabs>
        <w:spacing w:after="0" w:line="240" w:lineRule="auto"/>
        <w:ind w:left="360"/>
        <w:jc w:val="both"/>
        <w:rPr>
          <w:rFonts w:ascii="Arial" w:eastAsia="Times New Roman" w:hAnsi="Arial" w:cs="Arial"/>
          <w:lang w:eastAsia="en-GB"/>
        </w:rPr>
      </w:pPr>
    </w:p>
    <w:p w14:paraId="5D608439" w14:textId="77777777" w:rsidR="00287EEB" w:rsidRPr="00AA0E04" w:rsidRDefault="00287EEB" w:rsidP="00AA0E04">
      <w:pPr>
        <w:pStyle w:val="ListParagraph"/>
        <w:numPr>
          <w:ilvl w:val="0"/>
          <w:numId w:val="20"/>
        </w:numPr>
        <w:spacing w:after="0" w:line="240" w:lineRule="auto"/>
        <w:ind w:left="426" w:hanging="426"/>
        <w:jc w:val="both"/>
        <w:rPr>
          <w:rFonts w:ascii="Arial" w:eastAsia="Calibri" w:hAnsi="Arial" w:cs="Arial"/>
          <w:b/>
          <w:bCs/>
        </w:rPr>
      </w:pPr>
      <w:r w:rsidRPr="00AA0E04">
        <w:rPr>
          <w:rFonts w:ascii="Arial" w:eastAsia="Calibri" w:hAnsi="Arial" w:cs="Arial"/>
          <w:b/>
          <w:bCs/>
        </w:rPr>
        <w:t>Handling Concerns about the Conduct, Performance and Health of Trainees</w:t>
      </w:r>
    </w:p>
    <w:p w14:paraId="5ABD6595" w14:textId="77777777" w:rsidR="00A173E5" w:rsidRDefault="00A173E5" w:rsidP="00F13B80">
      <w:pPr>
        <w:spacing w:after="0" w:line="240" w:lineRule="auto"/>
        <w:ind w:left="1418" w:hanging="1058"/>
        <w:jc w:val="both"/>
        <w:rPr>
          <w:rFonts w:ascii="Arial" w:eastAsia="Calibri" w:hAnsi="Arial" w:cs="Arial"/>
          <w:b/>
          <w:bCs/>
        </w:rPr>
      </w:pPr>
    </w:p>
    <w:p w14:paraId="2EEEEE08" w14:textId="7F0456AC" w:rsidR="00C2083B" w:rsidRPr="00B662A6" w:rsidRDefault="00C2083B" w:rsidP="00B662A6">
      <w:pPr>
        <w:spacing w:after="0" w:line="240" w:lineRule="auto"/>
        <w:ind w:left="360"/>
        <w:rPr>
          <w:rFonts w:ascii="Arial" w:hAnsi="Arial" w:cs="Arial"/>
        </w:rPr>
      </w:pPr>
      <w:r w:rsidRPr="00B662A6">
        <w:rPr>
          <w:rFonts w:ascii="Arial" w:hAnsi="Arial" w:cs="Arial"/>
        </w:rPr>
        <w:t>Concerns about the conduct, performance and health of Trainees must be handled in accordance with the relevant HEE and Lead Employer policies and processes</w:t>
      </w:r>
      <w:r w:rsidR="003B386B" w:rsidRPr="00B662A6">
        <w:rPr>
          <w:rFonts w:ascii="Arial" w:hAnsi="Arial" w:cs="Arial"/>
        </w:rPr>
        <w:t xml:space="preserve">.   The Host </w:t>
      </w:r>
      <w:r w:rsidR="00AE5277">
        <w:rPr>
          <w:rFonts w:ascii="Arial" w:hAnsi="Arial" w:cs="Arial"/>
        </w:rPr>
        <w:t>Practice should</w:t>
      </w:r>
      <w:r w:rsidRPr="00B662A6">
        <w:rPr>
          <w:rFonts w:ascii="Arial" w:hAnsi="Arial" w:cs="Arial"/>
        </w:rPr>
        <w:t xml:space="preserve">: </w:t>
      </w:r>
    </w:p>
    <w:p w14:paraId="1F2E67C6" w14:textId="77777777" w:rsidR="00C2083B" w:rsidRPr="00C52961" w:rsidRDefault="00C2083B" w:rsidP="00F13B80">
      <w:pPr>
        <w:spacing w:after="0" w:line="240" w:lineRule="auto"/>
        <w:ind w:left="1418" w:hanging="992"/>
        <w:rPr>
          <w:rFonts w:ascii="Arial" w:hAnsi="Arial" w:cs="Arial"/>
        </w:rPr>
      </w:pPr>
    </w:p>
    <w:p w14:paraId="524FD99D" w14:textId="77777777" w:rsidR="000256A6" w:rsidRDefault="00C2083B" w:rsidP="00240494">
      <w:pPr>
        <w:numPr>
          <w:ilvl w:val="0"/>
          <w:numId w:val="56"/>
        </w:numPr>
        <w:spacing w:after="0" w:line="240" w:lineRule="auto"/>
        <w:ind w:left="1134" w:hanging="708"/>
        <w:contextualSpacing/>
        <w:rPr>
          <w:rFonts w:ascii="Arial" w:hAnsi="Arial" w:cs="Arial"/>
        </w:rPr>
      </w:pPr>
      <w:r w:rsidRPr="00C52961">
        <w:rPr>
          <w:rFonts w:ascii="Arial" w:hAnsi="Arial" w:cs="Arial"/>
        </w:rPr>
        <w:t xml:space="preserve">Advise the </w:t>
      </w:r>
      <w:r w:rsidR="000256A6">
        <w:rPr>
          <w:rFonts w:ascii="Arial" w:hAnsi="Arial" w:cs="Arial"/>
        </w:rPr>
        <w:t>Lead Employer/</w:t>
      </w:r>
      <w:r w:rsidRPr="00C52961">
        <w:rPr>
          <w:rFonts w:ascii="Arial" w:hAnsi="Arial" w:cs="Arial"/>
        </w:rPr>
        <w:t xml:space="preserve">PG Dean </w:t>
      </w:r>
      <w:r w:rsidR="000256A6">
        <w:rPr>
          <w:rFonts w:ascii="Arial" w:hAnsi="Arial" w:cs="Arial"/>
        </w:rPr>
        <w:t>where any concerns about the conduct, performance or health of a trainee are raised.</w:t>
      </w:r>
    </w:p>
    <w:p w14:paraId="5C5C4F33" w14:textId="77777777" w:rsidR="000256A6" w:rsidRDefault="000256A6" w:rsidP="00240494">
      <w:pPr>
        <w:spacing w:after="0" w:line="240" w:lineRule="auto"/>
        <w:ind w:left="1134" w:hanging="708"/>
        <w:contextualSpacing/>
        <w:rPr>
          <w:rFonts w:ascii="Arial" w:hAnsi="Arial" w:cs="Arial"/>
        </w:rPr>
      </w:pPr>
    </w:p>
    <w:p w14:paraId="5C573855" w14:textId="77777777" w:rsidR="000256A6" w:rsidRPr="000256A6" w:rsidRDefault="000256A6" w:rsidP="00240494">
      <w:pPr>
        <w:numPr>
          <w:ilvl w:val="0"/>
          <w:numId w:val="56"/>
        </w:numPr>
        <w:spacing w:after="0" w:line="240" w:lineRule="auto"/>
        <w:ind w:left="1134" w:hanging="708"/>
        <w:contextualSpacing/>
        <w:rPr>
          <w:rFonts w:ascii="Arial" w:hAnsi="Arial" w:cs="Arial"/>
        </w:rPr>
      </w:pPr>
      <w:r>
        <w:rPr>
          <w:rFonts w:ascii="Arial" w:hAnsi="Arial" w:cs="Arial"/>
        </w:rPr>
        <w:t xml:space="preserve">Notify the Lead Employer/PG Dean within 1 working day (or as </w:t>
      </w:r>
      <w:r w:rsidRPr="003974BF">
        <w:rPr>
          <w:rFonts w:ascii="Arial" w:eastAsia="Times New Roman" w:hAnsi="Arial" w:cs="Arial"/>
          <w:lang w:eastAsia="en-GB"/>
        </w:rPr>
        <w:t>soon as reasonably practicable thereafter) of any concerns relating to the conduct and behaviour of Trainees which may raise concerns about fitness to practice.</w:t>
      </w:r>
    </w:p>
    <w:p w14:paraId="191908CC" w14:textId="2508BD59" w:rsidR="00C84D3F" w:rsidRDefault="00C84D3F" w:rsidP="00240494">
      <w:pPr>
        <w:spacing w:after="0" w:line="240" w:lineRule="auto"/>
        <w:ind w:left="1134" w:hanging="708"/>
        <w:contextualSpacing/>
        <w:rPr>
          <w:rFonts w:ascii="Arial" w:hAnsi="Arial" w:cs="Arial"/>
        </w:rPr>
      </w:pPr>
    </w:p>
    <w:p w14:paraId="19156CD1" w14:textId="171B4745" w:rsidR="007A20BB" w:rsidRPr="00C5152F" w:rsidRDefault="007A20BB" w:rsidP="00C5152F">
      <w:pPr>
        <w:numPr>
          <w:ilvl w:val="0"/>
          <w:numId w:val="56"/>
        </w:numPr>
        <w:spacing w:after="0" w:line="240" w:lineRule="auto"/>
        <w:ind w:left="1134" w:hanging="708"/>
        <w:contextualSpacing/>
        <w:rPr>
          <w:rFonts w:ascii="Arial" w:hAnsi="Arial" w:cs="Arial"/>
        </w:rPr>
      </w:pPr>
      <w:r w:rsidRPr="00C5152F">
        <w:rPr>
          <w:rFonts w:ascii="Arial" w:hAnsi="Arial" w:cs="Arial"/>
        </w:rPr>
        <w:t>Upon request of the Lead Employer appoint Case Investigators to carry out investigations as may be required in line with Lead Employer polic</w:t>
      </w:r>
      <w:r w:rsidR="00C5152F">
        <w:rPr>
          <w:rFonts w:ascii="Arial" w:hAnsi="Arial" w:cs="Arial"/>
        </w:rPr>
        <w:t xml:space="preserve">y and </w:t>
      </w:r>
      <w:r w:rsidR="00AE5277">
        <w:rPr>
          <w:rFonts w:ascii="Arial" w:hAnsi="Arial" w:cs="Arial"/>
        </w:rPr>
        <w:t>p</w:t>
      </w:r>
      <w:r w:rsidR="00C5152F">
        <w:rPr>
          <w:rFonts w:ascii="Arial" w:hAnsi="Arial" w:cs="Arial"/>
        </w:rPr>
        <w:t>rocedure.</w:t>
      </w:r>
    </w:p>
    <w:p w14:paraId="5B54BCD9" w14:textId="5CDDAF8A" w:rsidR="007A20BB" w:rsidRDefault="007A20BB" w:rsidP="00240494">
      <w:pPr>
        <w:spacing w:after="0" w:line="240" w:lineRule="auto"/>
        <w:ind w:left="1134" w:hanging="708"/>
        <w:contextualSpacing/>
        <w:rPr>
          <w:rFonts w:ascii="Arial" w:hAnsi="Arial" w:cs="Arial"/>
        </w:rPr>
      </w:pPr>
    </w:p>
    <w:p w14:paraId="2B8EABD5" w14:textId="01F58AAD" w:rsidR="000256A6" w:rsidRPr="00A30C03" w:rsidRDefault="00847BB7" w:rsidP="00240494">
      <w:pPr>
        <w:numPr>
          <w:ilvl w:val="0"/>
          <w:numId w:val="56"/>
        </w:numPr>
        <w:spacing w:after="0" w:line="240" w:lineRule="auto"/>
        <w:ind w:left="1134" w:hanging="708"/>
        <w:contextualSpacing/>
        <w:rPr>
          <w:rFonts w:ascii="Arial" w:hAnsi="Arial" w:cs="Arial"/>
        </w:rPr>
      </w:pPr>
      <w:r>
        <w:rPr>
          <w:rFonts w:ascii="Arial" w:eastAsiaTheme="minorEastAsia" w:hAnsi="Arial" w:cs="Arial"/>
          <w:lang w:eastAsia="en-GB"/>
        </w:rPr>
        <w:t>Participate in D</w:t>
      </w:r>
      <w:r w:rsidR="000256A6">
        <w:rPr>
          <w:rFonts w:ascii="Arial" w:eastAsiaTheme="minorEastAsia" w:hAnsi="Arial" w:cs="Arial"/>
          <w:lang w:eastAsia="en-GB"/>
        </w:rPr>
        <w:t>isciplinary Hearings as requested by the Lead Employer</w:t>
      </w:r>
      <w:r>
        <w:rPr>
          <w:rFonts w:ascii="Arial" w:eastAsiaTheme="minorEastAsia" w:hAnsi="Arial" w:cs="Arial"/>
          <w:lang w:eastAsia="en-GB"/>
        </w:rPr>
        <w:t xml:space="preserve"> and in line with the Lead Employer </w:t>
      </w:r>
      <w:r w:rsidR="00AE5277">
        <w:rPr>
          <w:rFonts w:ascii="Arial" w:eastAsiaTheme="minorEastAsia" w:hAnsi="Arial" w:cs="Arial"/>
          <w:lang w:eastAsia="en-GB"/>
        </w:rPr>
        <w:t>p</w:t>
      </w:r>
      <w:r>
        <w:rPr>
          <w:rFonts w:ascii="Arial" w:eastAsiaTheme="minorEastAsia" w:hAnsi="Arial" w:cs="Arial"/>
          <w:lang w:eastAsia="en-GB"/>
        </w:rPr>
        <w:t xml:space="preserve">olicy &amp; </w:t>
      </w:r>
      <w:r w:rsidR="00AE5277">
        <w:rPr>
          <w:rFonts w:ascii="Arial" w:eastAsiaTheme="minorEastAsia" w:hAnsi="Arial" w:cs="Arial"/>
          <w:lang w:eastAsia="en-GB"/>
        </w:rPr>
        <w:t>p</w:t>
      </w:r>
      <w:r>
        <w:rPr>
          <w:rFonts w:ascii="Arial" w:eastAsiaTheme="minorEastAsia" w:hAnsi="Arial" w:cs="Arial"/>
          <w:lang w:eastAsia="en-GB"/>
        </w:rPr>
        <w:t>roce</w:t>
      </w:r>
      <w:r w:rsidR="00C5152F">
        <w:rPr>
          <w:rFonts w:ascii="Arial" w:eastAsiaTheme="minorEastAsia" w:hAnsi="Arial" w:cs="Arial"/>
          <w:lang w:eastAsia="en-GB"/>
        </w:rPr>
        <w:t>dure.</w:t>
      </w:r>
    </w:p>
    <w:p w14:paraId="09320EA1" w14:textId="77777777" w:rsidR="007A20BB" w:rsidRPr="00471612" w:rsidRDefault="007A20BB" w:rsidP="007A20BB">
      <w:pPr>
        <w:spacing w:line="240" w:lineRule="auto"/>
        <w:ind w:left="1134" w:hanging="708"/>
        <w:contextualSpacing/>
        <w:rPr>
          <w:rFonts w:cs="Arial"/>
        </w:rPr>
      </w:pPr>
    </w:p>
    <w:p w14:paraId="5FBE7526" w14:textId="46744A74" w:rsidR="007A20BB" w:rsidRDefault="007A20BB" w:rsidP="007A20BB">
      <w:pPr>
        <w:numPr>
          <w:ilvl w:val="0"/>
          <w:numId w:val="56"/>
        </w:numPr>
        <w:spacing w:line="240" w:lineRule="auto"/>
        <w:ind w:left="1134" w:hanging="708"/>
        <w:contextualSpacing/>
        <w:rPr>
          <w:rFonts w:ascii="Arial" w:hAnsi="Arial" w:cs="Arial"/>
        </w:rPr>
      </w:pPr>
      <w:r w:rsidRPr="00C5152F">
        <w:rPr>
          <w:rFonts w:ascii="Arial" w:hAnsi="Arial" w:cs="Arial"/>
        </w:rPr>
        <w:t xml:space="preserve">When informed by the Lead Employer, undertake exclusion meetings with the Trainee.  </w:t>
      </w:r>
    </w:p>
    <w:p w14:paraId="54BA6E07" w14:textId="77777777" w:rsidR="00350B24" w:rsidRDefault="00350B24" w:rsidP="00350B24">
      <w:pPr>
        <w:pStyle w:val="ListParagraph"/>
        <w:rPr>
          <w:rFonts w:ascii="Arial" w:hAnsi="Arial" w:cs="Arial"/>
        </w:rPr>
      </w:pPr>
    </w:p>
    <w:p w14:paraId="7E96731B" w14:textId="77777777" w:rsidR="00287EEB" w:rsidRPr="00AA0E04" w:rsidRDefault="00287EEB" w:rsidP="00AA0E04">
      <w:pPr>
        <w:pStyle w:val="ListParagraph"/>
        <w:numPr>
          <w:ilvl w:val="0"/>
          <w:numId w:val="71"/>
        </w:numPr>
        <w:tabs>
          <w:tab w:val="left" w:pos="426"/>
        </w:tabs>
        <w:spacing w:after="0" w:line="240" w:lineRule="auto"/>
        <w:ind w:left="426" w:hanging="426"/>
        <w:rPr>
          <w:rFonts w:ascii="Arial" w:hAnsi="Arial" w:cs="Arial"/>
          <w:b/>
        </w:rPr>
      </w:pPr>
      <w:r w:rsidRPr="00AA0E04">
        <w:rPr>
          <w:rFonts w:ascii="Arial" w:hAnsi="Arial" w:cs="Arial"/>
          <w:b/>
        </w:rPr>
        <w:t>Grievances, Bullying &amp; Harassment and other Disputes</w:t>
      </w:r>
    </w:p>
    <w:p w14:paraId="6CCACAB1" w14:textId="77777777" w:rsidR="00A173E5" w:rsidRDefault="00A173E5" w:rsidP="00F13B80">
      <w:pPr>
        <w:spacing w:after="0" w:line="240" w:lineRule="auto"/>
        <w:ind w:left="1418" w:hanging="992"/>
        <w:contextualSpacing/>
        <w:rPr>
          <w:rFonts w:ascii="Arial" w:hAnsi="Arial" w:cs="Arial"/>
          <w:b/>
        </w:rPr>
      </w:pPr>
    </w:p>
    <w:p w14:paraId="3ACEDA1E" w14:textId="1C7D3815" w:rsidR="00C2083B" w:rsidRDefault="00C2083B" w:rsidP="00F13B80">
      <w:pPr>
        <w:pStyle w:val="Default"/>
        <w:ind w:left="360" w:right="-428"/>
        <w:rPr>
          <w:sz w:val="22"/>
          <w:szCs w:val="22"/>
        </w:rPr>
      </w:pPr>
      <w:r>
        <w:rPr>
          <w:sz w:val="22"/>
          <w:szCs w:val="22"/>
        </w:rPr>
        <w:t xml:space="preserve">The Host </w:t>
      </w:r>
      <w:r w:rsidR="00C5152F">
        <w:rPr>
          <w:sz w:val="22"/>
          <w:szCs w:val="22"/>
        </w:rPr>
        <w:t xml:space="preserve">Practice must </w:t>
      </w:r>
      <w:r>
        <w:rPr>
          <w:sz w:val="22"/>
          <w:szCs w:val="22"/>
        </w:rPr>
        <w:t>co</w:t>
      </w:r>
      <w:r w:rsidR="00A173E5" w:rsidRPr="003974BF">
        <w:rPr>
          <w:sz w:val="22"/>
          <w:szCs w:val="22"/>
        </w:rPr>
        <w:t xml:space="preserve">mply with </w:t>
      </w:r>
      <w:r>
        <w:rPr>
          <w:sz w:val="22"/>
          <w:szCs w:val="22"/>
        </w:rPr>
        <w:t xml:space="preserve">its </w:t>
      </w:r>
      <w:r w:rsidR="00A173E5" w:rsidRPr="003974BF">
        <w:rPr>
          <w:sz w:val="22"/>
          <w:szCs w:val="22"/>
        </w:rPr>
        <w:t xml:space="preserve">responsibilities, as per the Lead Employer Grievance </w:t>
      </w:r>
      <w:r w:rsidR="00AE5277">
        <w:rPr>
          <w:sz w:val="22"/>
          <w:szCs w:val="22"/>
        </w:rPr>
        <w:t>p</w:t>
      </w:r>
      <w:r w:rsidR="00A173E5" w:rsidRPr="003974BF">
        <w:rPr>
          <w:sz w:val="22"/>
          <w:szCs w:val="22"/>
        </w:rPr>
        <w:t xml:space="preserve">olicy and </w:t>
      </w:r>
      <w:r w:rsidR="00AE5277">
        <w:rPr>
          <w:sz w:val="22"/>
          <w:szCs w:val="22"/>
        </w:rPr>
        <w:t>p</w:t>
      </w:r>
      <w:r w:rsidR="00A173E5" w:rsidRPr="003974BF">
        <w:rPr>
          <w:sz w:val="22"/>
          <w:szCs w:val="22"/>
        </w:rPr>
        <w:t>rocedure</w:t>
      </w:r>
      <w:r w:rsidR="00C84D3F">
        <w:rPr>
          <w:sz w:val="22"/>
          <w:szCs w:val="22"/>
        </w:rPr>
        <w:t>:</w:t>
      </w:r>
    </w:p>
    <w:p w14:paraId="0F88BA23" w14:textId="0B598325" w:rsidR="007A20BB" w:rsidRDefault="007A20BB" w:rsidP="00F13B80">
      <w:pPr>
        <w:pStyle w:val="Default"/>
        <w:ind w:left="1418" w:right="-428" w:hanging="992"/>
        <w:rPr>
          <w:sz w:val="22"/>
          <w:szCs w:val="22"/>
        </w:rPr>
      </w:pPr>
    </w:p>
    <w:p w14:paraId="1673AC4F" w14:textId="0484907A" w:rsidR="007A20BB" w:rsidRDefault="007A20BB" w:rsidP="007A20BB">
      <w:pPr>
        <w:numPr>
          <w:ilvl w:val="0"/>
          <w:numId w:val="57"/>
        </w:numPr>
        <w:autoSpaceDE w:val="0"/>
        <w:autoSpaceDN w:val="0"/>
        <w:adjustRightInd w:val="0"/>
        <w:spacing w:after="0" w:line="240" w:lineRule="auto"/>
        <w:ind w:left="1134" w:right="-428" w:hanging="708"/>
        <w:rPr>
          <w:rFonts w:ascii="Arial" w:hAnsi="Arial" w:cs="Arial"/>
          <w:color w:val="000000"/>
          <w:lang w:val="en-US"/>
        </w:rPr>
      </w:pPr>
      <w:r>
        <w:rPr>
          <w:rFonts w:ascii="Arial" w:hAnsi="Arial" w:cs="Arial"/>
          <w:color w:val="000000"/>
          <w:lang w:val="en-US"/>
        </w:rPr>
        <w:t>Upon request of the Lead Employer, a</w:t>
      </w:r>
      <w:r w:rsidRPr="007A20BB">
        <w:rPr>
          <w:rFonts w:ascii="Arial" w:hAnsi="Arial" w:cs="Arial"/>
          <w:color w:val="000000"/>
          <w:lang w:val="en-US"/>
        </w:rPr>
        <w:t xml:space="preserve">ppoint Case Investigators </w:t>
      </w:r>
      <w:r>
        <w:rPr>
          <w:rFonts w:ascii="Arial" w:hAnsi="Arial" w:cs="Arial"/>
          <w:color w:val="000000"/>
          <w:lang w:val="en-US"/>
        </w:rPr>
        <w:t>to carry out investigations as may be required in line with Lead Employer polic</w:t>
      </w:r>
      <w:r w:rsidR="00C5152F">
        <w:rPr>
          <w:rFonts w:ascii="Arial" w:hAnsi="Arial" w:cs="Arial"/>
          <w:color w:val="000000"/>
          <w:lang w:val="en-US"/>
        </w:rPr>
        <w:t xml:space="preserve">y and </w:t>
      </w:r>
      <w:r w:rsidR="00AE5277">
        <w:rPr>
          <w:rFonts w:ascii="Arial" w:hAnsi="Arial" w:cs="Arial"/>
          <w:color w:val="000000"/>
          <w:lang w:val="en-US"/>
        </w:rPr>
        <w:t>p</w:t>
      </w:r>
      <w:r w:rsidR="00C5152F">
        <w:rPr>
          <w:rFonts w:ascii="Arial" w:hAnsi="Arial" w:cs="Arial"/>
          <w:color w:val="000000"/>
          <w:lang w:val="en-US"/>
        </w:rPr>
        <w:t>rocedure.</w:t>
      </w:r>
    </w:p>
    <w:p w14:paraId="307876D8" w14:textId="77777777" w:rsidR="007A20BB" w:rsidRPr="007A20BB" w:rsidRDefault="007A20BB" w:rsidP="007A20BB">
      <w:pPr>
        <w:autoSpaceDE w:val="0"/>
        <w:autoSpaceDN w:val="0"/>
        <w:adjustRightInd w:val="0"/>
        <w:spacing w:after="0" w:line="240" w:lineRule="auto"/>
        <w:ind w:left="1134" w:right="-428" w:hanging="708"/>
        <w:rPr>
          <w:rFonts w:ascii="Arial" w:hAnsi="Arial" w:cs="Arial"/>
          <w:color w:val="000000"/>
          <w:lang w:val="en-US"/>
        </w:rPr>
      </w:pPr>
    </w:p>
    <w:p w14:paraId="5616D05E" w14:textId="3453B609" w:rsidR="000256A6" w:rsidRDefault="00847BB7" w:rsidP="00240494">
      <w:pPr>
        <w:pStyle w:val="Default"/>
        <w:numPr>
          <w:ilvl w:val="0"/>
          <w:numId w:val="57"/>
        </w:numPr>
        <w:ind w:left="1134" w:right="-428" w:hanging="708"/>
        <w:rPr>
          <w:sz w:val="22"/>
          <w:szCs w:val="22"/>
        </w:rPr>
      </w:pPr>
      <w:r>
        <w:rPr>
          <w:sz w:val="22"/>
          <w:szCs w:val="22"/>
        </w:rPr>
        <w:t>Participate in any Griev</w:t>
      </w:r>
      <w:r w:rsidR="000256A6">
        <w:rPr>
          <w:sz w:val="22"/>
          <w:szCs w:val="22"/>
        </w:rPr>
        <w:t>ance Panels as requested by the Lead Employer</w:t>
      </w:r>
      <w:r>
        <w:rPr>
          <w:sz w:val="22"/>
          <w:szCs w:val="22"/>
        </w:rPr>
        <w:t xml:space="preserve"> and in line with the Lead Employer </w:t>
      </w:r>
      <w:r w:rsidR="00AE5277">
        <w:rPr>
          <w:sz w:val="22"/>
          <w:szCs w:val="22"/>
        </w:rPr>
        <w:t>p</w:t>
      </w:r>
      <w:r>
        <w:rPr>
          <w:sz w:val="22"/>
          <w:szCs w:val="22"/>
        </w:rPr>
        <w:t xml:space="preserve">olicy and </w:t>
      </w:r>
      <w:r w:rsidR="00AE5277">
        <w:rPr>
          <w:sz w:val="22"/>
          <w:szCs w:val="22"/>
        </w:rPr>
        <w:t>p</w:t>
      </w:r>
      <w:r>
        <w:rPr>
          <w:sz w:val="22"/>
          <w:szCs w:val="22"/>
        </w:rPr>
        <w:t>rocedure</w:t>
      </w:r>
      <w:r w:rsidR="00C5152F">
        <w:rPr>
          <w:sz w:val="22"/>
          <w:szCs w:val="22"/>
        </w:rPr>
        <w:t>.</w:t>
      </w:r>
    </w:p>
    <w:p w14:paraId="444499C3" w14:textId="0F1BD5CB" w:rsidR="00C2083B" w:rsidRDefault="00C2083B" w:rsidP="00F13B80">
      <w:pPr>
        <w:pStyle w:val="Default"/>
        <w:ind w:left="1418" w:right="-428" w:hanging="1058"/>
        <w:rPr>
          <w:sz w:val="22"/>
          <w:szCs w:val="22"/>
        </w:rPr>
      </w:pPr>
    </w:p>
    <w:p w14:paraId="39E578A8" w14:textId="77777777" w:rsidR="00350B24" w:rsidRDefault="00350B24" w:rsidP="00F13B80">
      <w:pPr>
        <w:pStyle w:val="Default"/>
        <w:ind w:left="1418" w:right="-428" w:hanging="1058"/>
        <w:rPr>
          <w:sz w:val="22"/>
          <w:szCs w:val="22"/>
        </w:rPr>
      </w:pPr>
    </w:p>
    <w:p w14:paraId="1F7C1DE9" w14:textId="77777777" w:rsidR="00287EEB" w:rsidRPr="00AA0E04" w:rsidRDefault="00287EEB" w:rsidP="00AA0E04">
      <w:pPr>
        <w:pStyle w:val="ListParagraph"/>
        <w:numPr>
          <w:ilvl w:val="0"/>
          <w:numId w:val="70"/>
        </w:numPr>
        <w:spacing w:after="0" w:line="240" w:lineRule="auto"/>
        <w:ind w:left="426" w:hanging="426"/>
        <w:rPr>
          <w:rFonts w:ascii="Arial" w:hAnsi="Arial" w:cs="Arial"/>
          <w:b/>
        </w:rPr>
      </w:pPr>
      <w:r w:rsidRPr="00AA0E04">
        <w:rPr>
          <w:rFonts w:ascii="Arial" w:hAnsi="Arial" w:cs="Arial"/>
          <w:b/>
        </w:rPr>
        <w:t>Employment and Other Legal Claims</w:t>
      </w:r>
    </w:p>
    <w:p w14:paraId="7794294A" w14:textId="77777777" w:rsidR="00A173E5" w:rsidRDefault="00A173E5" w:rsidP="00F13B80">
      <w:pPr>
        <w:spacing w:after="0" w:line="240" w:lineRule="auto"/>
        <w:ind w:left="1418" w:hanging="1058"/>
        <w:contextualSpacing/>
        <w:rPr>
          <w:rFonts w:ascii="Arial" w:hAnsi="Arial" w:cs="Arial"/>
          <w:b/>
        </w:rPr>
      </w:pPr>
    </w:p>
    <w:p w14:paraId="0A00FE30" w14:textId="33528971" w:rsidR="00A173E5" w:rsidRDefault="00A173E5" w:rsidP="00B662A6">
      <w:pPr>
        <w:spacing w:after="0" w:line="240" w:lineRule="auto"/>
        <w:ind w:left="360"/>
        <w:rPr>
          <w:rFonts w:ascii="Arial" w:hAnsi="Arial" w:cs="Arial"/>
        </w:rPr>
      </w:pPr>
      <w:r w:rsidRPr="00B662A6">
        <w:rPr>
          <w:rFonts w:ascii="Arial" w:hAnsi="Arial" w:cs="Arial"/>
        </w:rPr>
        <w:t xml:space="preserve">Where employment or other legal claims are submitted by trainees, </w:t>
      </w:r>
      <w:r w:rsidR="003B386B" w:rsidRPr="00B662A6">
        <w:rPr>
          <w:rFonts w:ascii="Arial" w:hAnsi="Arial" w:cs="Arial"/>
        </w:rPr>
        <w:t xml:space="preserve">the Host </w:t>
      </w:r>
      <w:r w:rsidR="00C5152F">
        <w:rPr>
          <w:rFonts w:ascii="Arial" w:hAnsi="Arial" w:cs="Arial"/>
        </w:rPr>
        <w:t>Practice w</w:t>
      </w:r>
      <w:r w:rsidR="003B386B" w:rsidRPr="00B662A6">
        <w:rPr>
          <w:rFonts w:ascii="Arial" w:hAnsi="Arial" w:cs="Arial"/>
        </w:rPr>
        <w:t xml:space="preserve">ill </w:t>
      </w:r>
      <w:r w:rsidRPr="00B662A6">
        <w:rPr>
          <w:rFonts w:ascii="Arial" w:hAnsi="Arial" w:cs="Arial"/>
        </w:rPr>
        <w:t xml:space="preserve">ensure that the Protocol for Handling Employment Tribunal and other Legal Claims is followed as set out in Annex B3 of the Service Specification. </w:t>
      </w:r>
    </w:p>
    <w:p w14:paraId="006F87AD" w14:textId="77777777" w:rsidR="00350B24" w:rsidRPr="00B662A6" w:rsidRDefault="00350B24" w:rsidP="00B662A6">
      <w:pPr>
        <w:spacing w:after="0" w:line="240" w:lineRule="auto"/>
        <w:ind w:left="360"/>
        <w:rPr>
          <w:rFonts w:ascii="Arial" w:hAnsi="Arial" w:cs="Arial"/>
        </w:rPr>
      </w:pPr>
    </w:p>
    <w:p w14:paraId="6324261E" w14:textId="77777777" w:rsidR="00A173E5" w:rsidRDefault="00A173E5" w:rsidP="00F13B80">
      <w:pPr>
        <w:spacing w:after="0" w:line="240" w:lineRule="auto"/>
        <w:ind w:left="1418" w:hanging="1058"/>
        <w:contextualSpacing/>
        <w:rPr>
          <w:rFonts w:ascii="Arial" w:hAnsi="Arial" w:cs="Arial"/>
          <w:b/>
        </w:rPr>
      </w:pPr>
    </w:p>
    <w:p w14:paraId="65E48799" w14:textId="77777777" w:rsidR="00287EEB" w:rsidRPr="00AA0E04" w:rsidRDefault="00287EEB" w:rsidP="00AA0E04">
      <w:pPr>
        <w:pStyle w:val="ListParagraph"/>
        <w:numPr>
          <w:ilvl w:val="0"/>
          <w:numId w:val="69"/>
        </w:numPr>
        <w:spacing w:after="0" w:line="240" w:lineRule="auto"/>
        <w:ind w:left="426" w:hanging="426"/>
        <w:rPr>
          <w:rFonts w:ascii="Arial" w:hAnsi="Arial" w:cs="Arial"/>
          <w:b/>
        </w:rPr>
      </w:pPr>
      <w:r w:rsidRPr="00AA0E04">
        <w:rPr>
          <w:rFonts w:ascii="Arial" w:hAnsi="Arial" w:cs="Arial"/>
          <w:b/>
        </w:rPr>
        <w:t xml:space="preserve">Guardian of Safe Working (“Guardian”) </w:t>
      </w:r>
    </w:p>
    <w:p w14:paraId="0B32D546" w14:textId="77777777" w:rsidR="00F13B80" w:rsidRDefault="00F13B80" w:rsidP="00B662A6">
      <w:pPr>
        <w:spacing w:after="0" w:line="240" w:lineRule="auto"/>
        <w:ind w:firstLine="360"/>
        <w:jc w:val="both"/>
        <w:outlineLvl w:val="1"/>
        <w:rPr>
          <w:rFonts w:ascii="Arial" w:eastAsia="Times New Roman" w:hAnsi="Arial" w:cs="Arial"/>
          <w:lang w:eastAsia="en-GB"/>
        </w:rPr>
      </w:pPr>
    </w:p>
    <w:p w14:paraId="382C85FE" w14:textId="2129808E" w:rsidR="000537BB" w:rsidRPr="00B662A6" w:rsidRDefault="000537BB" w:rsidP="00B662A6">
      <w:pPr>
        <w:spacing w:after="0" w:line="240" w:lineRule="auto"/>
        <w:ind w:firstLine="360"/>
        <w:jc w:val="both"/>
        <w:outlineLvl w:val="1"/>
        <w:rPr>
          <w:rFonts w:ascii="Arial" w:eastAsia="Times New Roman" w:hAnsi="Arial" w:cs="Arial"/>
          <w:lang w:eastAsia="en-GB"/>
        </w:rPr>
      </w:pPr>
      <w:r w:rsidRPr="00B662A6">
        <w:rPr>
          <w:rFonts w:ascii="Arial" w:eastAsia="Times New Roman" w:hAnsi="Arial" w:cs="Arial"/>
          <w:lang w:eastAsia="en-GB"/>
        </w:rPr>
        <w:t xml:space="preserve">The Host </w:t>
      </w:r>
      <w:r w:rsidR="00C5152F">
        <w:rPr>
          <w:rFonts w:ascii="Arial" w:eastAsia="Times New Roman" w:hAnsi="Arial" w:cs="Arial"/>
          <w:lang w:eastAsia="en-GB"/>
        </w:rPr>
        <w:t>Practice must</w:t>
      </w:r>
      <w:r w:rsidR="00F13B80">
        <w:rPr>
          <w:rFonts w:ascii="Arial" w:eastAsia="Times New Roman" w:hAnsi="Arial" w:cs="Arial"/>
          <w:lang w:eastAsia="en-GB"/>
        </w:rPr>
        <w:t>:</w:t>
      </w:r>
    </w:p>
    <w:p w14:paraId="1F1D3785" w14:textId="77777777" w:rsidR="000537BB" w:rsidRDefault="000537BB" w:rsidP="00F13B80">
      <w:pPr>
        <w:spacing w:after="0" w:line="240" w:lineRule="auto"/>
        <w:ind w:left="1418" w:hanging="1058"/>
        <w:contextualSpacing/>
        <w:rPr>
          <w:rFonts w:ascii="Arial" w:hAnsi="Arial" w:cs="Arial"/>
        </w:rPr>
      </w:pPr>
    </w:p>
    <w:p w14:paraId="3EE79F6A" w14:textId="11C94773" w:rsidR="000537BB" w:rsidRDefault="000537BB" w:rsidP="00240494">
      <w:pPr>
        <w:pStyle w:val="ListParagraph"/>
        <w:numPr>
          <w:ilvl w:val="0"/>
          <w:numId w:val="58"/>
        </w:numPr>
        <w:spacing w:after="0" w:line="240" w:lineRule="auto"/>
        <w:ind w:left="1134" w:hanging="708"/>
        <w:rPr>
          <w:rFonts w:ascii="Arial" w:hAnsi="Arial" w:cs="Arial"/>
        </w:rPr>
      </w:pPr>
      <w:r w:rsidRPr="003B386B">
        <w:rPr>
          <w:rFonts w:ascii="Arial" w:hAnsi="Arial" w:cs="Arial"/>
        </w:rPr>
        <w:t>Adhere to the requirements set out at Schedule 6 of Terms and Conditions of Service for Doctors &amp; Dentists in Training 2016</w:t>
      </w:r>
      <w:r w:rsidR="007A20BB">
        <w:rPr>
          <w:rFonts w:ascii="Arial" w:hAnsi="Arial" w:cs="Arial"/>
        </w:rPr>
        <w:t>.</w:t>
      </w:r>
    </w:p>
    <w:p w14:paraId="56DB84E4" w14:textId="77777777" w:rsidR="00BE1E23" w:rsidRPr="003B386B" w:rsidRDefault="00BE1E23" w:rsidP="00240494">
      <w:pPr>
        <w:pStyle w:val="ListParagraph"/>
        <w:spacing w:after="0" w:line="240" w:lineRule="auto"/>
        <w:ind w:left="1134" w:hanging="708"/>
        <w:rPr>
          <w:rFonts w:ascii="Arial" w:hAnsi="Arial" w:cs="Arial"/>
        </w:rPr>
      </w:pPr>
    </w:p>
    <w:p w14:paraId="1A5E6F59" w14:textId="77777777" w:rsidR="000537BB" w:rsidRDefault="00C84D3F" w:rsidP="00240494">
      <w:pPr>
        <w:pStyle w:val="ListParagraph"/>
        <w:numPr>
          <w:ilvl w:val="0"/>
          <w:numId w:val="58"/>
        </w:numPr>
        <w:spacing w:after="0" w:line="240" w:lineRule="auto"/>
        <w:ind w:left="1134" w:hanging="708"/>
        <w:jc w:val="both"/>
        <w:outlineLvl w:val="1"/>
        <w:rPr>
          <w:rFonts w:ascii="Arial" w:eastAsia="Times New Roman" w:hAnsi="Arial" w:cs="Arial"/>
          <w:lang w:eastAsia="en-GB"/>
        </w:rPr>
      </w:pPr>
      <w:r w:rsidRPr="003B386B">
        <w:rPr>
          <w:rFonts w:ascii="Arial" w:eastAsia="Times New Roman" w:hAnsi="Arial" w:cs="Arial"/>
          <w:lang w:eastAsia="en-GB"/>
        </w:rPr>
        <w:t>Ad</w:t>
      </w:r>
      <w:r w:rsidR="000537BB" w:rsidRPr="003B386B">
        <w:rPr>
          <w:rFonts w:ascii="Arial" w:eastAsia="Times New Roman" w:hAnsi="Arial" w:cs="Arial"/>
          <w:lang w:eastAsia="en-GB"/>
        </w:rPr>
        <w:t>here to the Memorandum of Understanding which sets out the responsibilities between the Lead Employer and the Host Organisation.</w:t>
      </w:r>
    </w:p>
    <w:p w14:paraId="33E256AA" w14:textId="77777777" w:rsidR="00BE1E23" w:rsidRPr="003B386B" w:rsidRDefault="00BE1E23" w:rsidP="00240494">
      <w:pPr>
        <w:pStyle w:val="ListParagraph"/>
        <w:spacing w:after="0" w:line="240" w:lineRule="auto"/>
        <w:ind w:left="1134" w:hanging="708"/>
        <w:jc w:val="both"/>
        <w:outlineLvl w:val="1"/>
        <w:rPr>
          <w:rFonts w:ascii="Arial" w:eastAsia="Times New Roman" w:hAnsi="Arial" w:cs="Arial"/>
          <w:lang w:eastAsia="en-GB"/>
        </w:rPr>
      </w:pPr>
    </w:p>
    <w:p w14:paraId="0D238D7B" w14:textId="6A04FCFC" w:rsidR="000537BB" w:rsidRDefault="007A20BB" w:rsidP="00240494">
      <w:pPr>
        <w:pStyle w:val="ListParagraph"/>
        <w:numPr>
          <w:ilvl w:val="0"/>
          <w:numId w:val="58"/>
        </w:numPr>
        <w:spacing w:after="0" w:line="240" w:lineRule="auto"/>
        <w:ind w:left="1134" w:hanging="708"/>
        <w:jc w:val="both"/>
        <w:outlineLvl w:val="1"/>
        <w:rPr>
          <w:rFonts w:ascii="Arial" w:hAnsi="Arial" w:cs="Arial"/>
        </w:rPr>
      </w:pPr>
      <w:bookmarkStart w:id="2" w:name="_Hlk531603215"/>
      <w:r>
        <w:rPr>
          <w:rFonts w:ascii="Arial" w:eastAsia="Times New Roman" w:hAnsi="Arial" w:cs="Arial"/>
          <w:lang w:eastAsia="en-GB"/>
        </w:rPr>
        <w:t xml:space="preserve">Comply </w:t>
      </w:r>
      <w:r w:rsidR="00956176">
        <w:rPr>
          <w:rFonts w:ascii="Arial" w:eastAsia="Times New Roman" w:hAnsi="Arial" w:cs="Arial"/>
          <w:lang w:eastAsia="en-GB"/>
        </w:rPr>
        <w:t xml:space="preserve">with the </w:t>
      </w:r>
      <w:r w:rsidR="000537BB" w:rsidRPr="003B386B">
        <w:rPr>
          <w:rFonts w:ascii="Arial" w:hAnsi="Arial" w:cs="Arial"/>
        </w:rPr>
        <w:t xml:space="preserve">systems </w:t>
      </w:r>
      <w:r w:rsidR="00956176">
        <w:rPr>
          <w:rFonts w:ascii="Arial" w:hAnsi="Arial" w:cs="Arial"/>
        </w:rPr>
        <w:t xml:space="preserve">which </w:t>
      </w:r>
      <w:r w:rsidR="000537BB" w:rsidRPr="003B386B">
        <w:rPr>
          <w:rFonts w:ascii="Arial" w:hAnsi="Arial" w:cs="Arial"/>
        </w:rPr>
        <w:t>are in place t</w:t>
      </w:r>
      <w:r w:rsidR="00956176">
        <w:rPr>
          <w:rFonts w:ascii="Arial" w:hAnsi="Arial" w:cs="Arial"/>
        </w:rPr>
        <w:t>hat</w:t>
      </w:r>
      <w:r w:rsidR="000537BB" w:rsidRPr="003B386B">
        <w:rPr>
          <w:rFonts w:ascii="Arial" w:hAnsi="Arial" w:cs="Arial"/>
        </w:rPr>
        <w:t xml:space="preserve"> enable trainees to “exception report” as per the requirements.</w:t>
      </w:r>
    </w:p>
    <w:p w14:paraId="19331C5E" w14:textId="77777777" w:rsidR="00731F60" w:rsidRPr="00731F60" w:rsidRDefault="00731F60" w:rsidP="00731F60">
      <w:pPr>
        <w:pStyle w:val="ListParagraph"/>
        <w:rPr>
          <w:rFonts w:ascii="Arial" w:hAnsi="Arial" w:cs="Arial"/>
        </w:rPr>
      </w:pPr>
    </w:p>
    <w:bookmarkEnd w:id="2"/>
    <w:p w14:paraId="43A03292" w14:textId="49EAE976" w:rsidR="00731F60" w:rsidRPr="00731F60" w:rsidRDefault="00731F60" w:rsidP="00731F60">
      <w:pPr>
        <w:pStyle w:val="ListParagraph"/>
        <w:numPr>
          <w:ilvl w:val="0"/>
          <w:numId w:val="58"/>
        </w:numPr>
        <w:spacing w:after="0" w:line="240" w:lineRule="auto"/>
        <w:ind w:left="1134" w:hanging="708"/>
        <w:jc w:val="both"/>
        <w:outlineLvl w:val="1"/>
        <w:rPr>
          <w:rFonts w:ascii="Arial" w:hAnsi="Arial" w:cs="Arial"/>
        </w:rPr>
      </w:pPr>
      <w:r w:rsidRPr="00731F60">
        <w:rPr>
          <w:rFonts w:ascii="Arial" w:hAnsi="Arial" w:cs="Arial"/>
        </w:rPr>
        <w:t>Co-operate with the Guardian of Safe Working/Head of School of General Practice (acting as Director of Medical Education) when a trainee raises an exception report.</w:t>
      </w:r>
    </w:p>
    <w:p w14:paraId="27F7535E" w14:textId="2F5A9930" w:rsidR="00F13B80" w:rsidRDefault="00F13B80" w:rsidP="00240494">
      <w:pPr>
        <w:pStyle w:val="ListParagraph"/>
        <w:ind w:left="1134" w:hanging="708"/>
        <w:rPr>
          <w:rFonts w:ascii="Arial" w:hAnsi="Arial" w:cs="Arial"/>
        </w:rPr>
      </w:pPr>
    </w:p>
    <w:p w14:paraId="41B38D2C" w14:textId="77777777" w:rsidR="00731F60" w:rsidRPr="00B662A6" w:rsidRDefault="00731F60" w:rsidP="00240494">
      <w:pPr>
        <w:pStyle w:val="ListParagraph"/>
        <w:ind w:left="1134" w:hanging="708"/>
        <w:rPr>
          <w:rFonts w:ascii="Arial" w:hAnsi="Arial" w:cs="Arial"/>
        </w:rPr>
      </w:pPr>
    </w:p>
    <w:p w14:paraId="673BBBCB" w14:textId="77777777" w:rsidR="00A1478A" w:rsidRPr="00AA0E04" w:rsidRDefault="00A1478A" w:rsidP="00AA0E04">
      <w:pPr>
        <w:pStyle w:val="ListParagraph"/>
        <w:numPr>
          <w:ilvl w:val="0"/>
          <w:numId w:val="66"/>
        </w:numPr>
        <w:spacing w:before="200" w:after="0" w:line="240" w:lineRule="auto"/>
        <w:jc w:val="both"/>
        <w:outlineLvl w:val="1"/>
        <w:rPr>
          <w:rFonts w:ascii="Arial" w:hAnsi="Arial" w:cs="Arial"/>
          <w:b/>
        </w:rPr>
      </w:pPr>
      <w:r w:rsidRPr="00AA0E04">
        <w:rPr>
          <w:rFonts w:ascii="Arial" w:hAnsi="Arial" w:cs="Arial"/>
          <w:b/>
        </w:rPr>
        <w:t>Monitoring of Hours of Work</w:t>
      </w:r>
    </w:p>
    <w:p w14:paraId="79A047B0" w14:textId="539FBBE8" w:rsidR="00A1478A" w:rsidRPr="00847BB7" w:rsidRDefault="00A1478A" w:rsidP="00AA0E04">
      <w:pPr>
        <w:spacing w:before="200" w:after="0" w:line="240" w:lineRule="auto"/>
        <w:ind w:left="360"/>
        <w:jc w:val="both"/>
        <w:outlineLvl w:val="1"/>
        <w:rPr>
          <w:rFonts w:ascii="Arial" w:hAnsi="Arial" w:cs="Arial"/>
        </w:rPr>
      </w:pPr>
      <w:r w:rsidRPr="00847BB7">
        <w:rPr>
          <w:rFonts w:ascii="Arial" w:hAnsi="Arial" w:cs="Arial"/>
        </w:rPr>
        <w:t xml:space="preserve">The Host </w:t>
      </w:r>
      <w:r w:rsidR="00C5152F">
        <w:rPr>
          <w:rFonts w:ascii="Arial" w:hAnsi="Arial" w:cs="Arial"/>
        </w:rPr>
        <w:t xml:space="preserve">Practice </w:t>
      </w:r>
      <w:r w:rsidRPr="00847BB7">
        <w:rPr>
          <w:rFonts w:ascii="Arial" w:hAnsi="Arial" w:cs="Arial"/>
        </w:rPr>
        <w:t>will:</w:t>
      </w:r>
    </w:p>
    <w:p w14:paraId="14EB2F30" w14:textId="58280E36" w:rsidR="00A1478A" w:rsidRDefault="00A1478A" w:rsidP="00AA0E04">
      <w:pPr>
        <w:pStyle w:val="ListParagraph"/>
        <w:numPr>
          <w:ilvl w:val="1"/>
          <w:numId w:val="66"/>
        </w:numPr>
        <w:spacing w:before="200" w:after="0" w:line="240" w:lineRule="auto"/>
        <w:ind w:left="1134" w:hanging="708"/>
        <w:jc w:val="both"/>
        <w:outlineLvl w:val="1"/>
        <w:rPr>
          <w:rFonts w:ascii="Arial" w:hAnsi="Arial" w:cs="Arial"/>
        </w:rPr>
      </w:pPr>
      <w:r w:rsidRPr="00847BB7">
        <w:rPr>
          <w:rFonts w:ascii="Arial" w:hAnsi="Arial" w:cs="Arial"/>
        </w:rPr>
        <w:t xml:space="preserve">Ensure have appropriate mechanisms in place to confirm that the hours of work of Trainees meet the requirements of both the Working Time Regulations, the New Deal for Junior Doctors on 2002 TCS and the 2016 TCS.  </w:t>
      </w:r>
    </w:p>
    <w:p w14:paraId="13B60C8E" w14:textId="77777777" w:rsidR="00956176" w:rsidRDefault="00956176" w:rsidP="00C5152F">
      <w:pPr>
        <w:pStyle w:val="ListParagraph"/>
        <w:spacing w:before="200" w:after="0" w:line="240" w:lineRule="auto"/>
        <w:ind w:left="1134"/>
        <w:jc w:val="both"/>
        <w:outlineLvl w:val="1"/>
        <w:rPr>
          <w:rFonts w:ascii="Arial" w:hAnsi="Arial" w:cs="Arial"/>
        </w:rPr>
      </w:pPr>
    </w:p>
    <w:p w14:paraId="7893C636" w14:textId="4F83F021" w:rsidR="00956176" w:rsidRDefault="00956176" w:rsidP="00AA0E04">
      <w:pPr>
        <w:pStyle w:val="ListParagraph"/>
        <w:numPr>
          <w:ilvl w:val="1"/>
          <w:numId w:val="66"/>
        </w:numPr>
        <w:spacing w:before="200" w:after="0" w:line="240" w:lineRule="auto"/>
        <w:ind w:left="1134" w:hanging="708"/>
        <w:jc w:val="both"/>
        <w:outlineLvl w:val="1"/>
        <w:rPr>
          <w:rFonts w:ascii="Arial" w:hAnsi="Arial" w:cs="Arial"/>
        </w:rPr>
      </w:pPr>
      <w:r>
        <w:rPr>
          <w:rFonts w:ascii="Arial" w:hAnsi="Arial" w:cs="Arial"/>
        </w:rPr>
        <w:t>Ensure that the generic work schedule is personalised if required in line with the 2016 TCS.</w:t>
      </w:r>
    </w:p>
    <w:p w14:paraId="7C9539C9" w14:textId="77777777" w:rsidR="00731F60" w:rsidRPr="00731F60" w:rsidRDefault="00731F60" w:rsidP="00731F60">
      <w:pPr>
        <w:pStyle w:val="ListParagraph"/>
        <w:rPr>
          <w:rFonts w:ascii="Arial" w:hAnsi="Arial" w:cs="Arial"/>
        </w:rPr>
      </w:pPr>
    </w:p>
    <w:p w14:paraId="1D7E0ED8" w14:textId="77777777" w:rsidR="00A1478A" w:rsidRPr="00847BB7" w:rsidRDefault="00A1478A" w:rsidP="00AA0E04">
      <w:pPr>
        <w:pStyle w:val="ListParagraph"/>
        <w:spacing w:before="200" w:after="0" w:line="240" w:lineRule="auto"/>
        <w:ind w:left="1134" w:hanging="708"/>
        <w:jc w:val="both"/>
        <w:outlineLvl w:val="1"/>
        <w:rPr>
          <w:rFonts w:ascii="Arial" w:hAnsi="Arial" w:cs="Arial"/>
        </w:rPr>
      </w:pPr>
    </w:p>
    <w:p w14:paraId="4ADF5C9C" w14:textId="2938D268" w:rsidR="00C5152F" w:rsidRDefault="00A1478A" w:rsidP="00C5152F">
      <w:pPr>
        <w:pStyle w:val="ListParagraph"/>
        <w:numPr>
          <w:ilvl w:val="0"/>
          <w:numId w:val="66"/>
        </w:numPr>
        <w:spacing w:before="200" w:after="0" w:line="240" w:lineRule="auto"/>
        <w:jc w:val="both"/>
        <w:outlineLvl w:val="1"/>
        <w:rPr>
          <w:rFonts w:ascii="Arial" w:hAnsi="Arial" w:cs="Arial"/>
          <w:b/>
        </w:rPr>
      </w:pPr>
      <w:r w:rsidRPr="00A1153F">
        <w:rPr>
          <w:rFonts w:ascii="Arial" w:hAnsi="Arial" w:cs="Arial"/>
          <w:b/>
        </w:rPr>
        <w:t xml:space="preserve"> </w:t>
      </w:r>
      <w:r w:rsidRPr="00847BB7">
        <w:rPr>
          <w:rFonts w:ascii="Arial" w:hAnsi="Arial" w:cs="Arial"/>
          <w:b/>
        </w:rPr>
        <w:t>Travel Expenses</w:t>
      </w:r>
    </w:p>
    <w:p w14:paraId="03EC98F5" w14:textId="77777777" w:rsidR="00C5152F" w:rsidRPr="00C5152F" w:rsidRDefault="00C5152F" w:rsidP="00C5152F">
      <w:pPr>
        <w:pStyle w:val="ListParagraph"/>
        <w:spacing w:before="200" w:after="0" w:line="240" w:lineRule="auto"/>
        <w:ind w:left="360"/>
        <w:jc w:val="both"/>
        <w:outlineLvl w:val="1"/>
        <w:rPr>
          <w:rFonts w:ascii="Arial" w:hAnsi="Arial" w:cs="Arial"/>
          <w:b/>
        </w:rPr>
      </w:pPr>
    </w:p>
    <w:p w14:paraId="636FFE36" w14:textId="140A867D" w:rsidR="00956176" w:rsidRDefault="00C5152F" w:rsidP="00956176">
      <w:pPr>
        <w:spacing w:after="0" w:line="240" w:lineRule="auto"/>
        <w:ind w:left="360"/>
        <w:jc w:val="both"/>
        <w:outlineLvl w:val="1"/>
        <w:rPr>
          <w:rFonts w:ascii="Arial" w:hAnsi="Arial" w:cs="Arial"/>
        </w:rPr>
      </w:pPr>
      <w:r>
        <w:rPr>
          <w:rFonts w:ascii="Arial" w:hAnsi="Arial" w:cs="Arial"/>
        </w:rPr>
        <w:t>The Host Practice must a</w:t>
      </w:r>
      <w:r w:rsidR="00956176">
        <w:rPr>
          <w:rFonts w:ascii="Arial" w:hAnsi="Arial" w:cs="Arial"/>
        </w:rPr>
        <w:t>pprove t</w:t>
      </w:r>
      <w:r w:rsidR="00956176" w:rsidRPr="00956176">
        <w:rPr>
          <w:rFonts w:ascii="Arial" w:hAnsi="Arial" w:cs="Arial"/>
        </w:rPr>
        <w:t>rainee expenses in line with the applicable policy and/or contract of employment as appropriate.</w:t>
      </w:r>
    </w:p>
    <w:p w14:paraId="72D63875" w14:textId="33093E3E" w:rsidR="00AE5277" w:rsidRDefault="00AE5277" w:rsidP="00956176">
      <w:pPr>
        <w:spacing w:after="0" w:line="240" w:lineRule="auto"/>
        <w:ind w:left="360"/>
        <w:jc w:val="both"/>
        <w:outlineLvl w:val="1"/>
        <w:rPr>
          <w:rFonts w:ascii="Arial" w:hAnsi="Arial" w:cs="Arial"/>
        </w:rPr>
      </w:pPr>
    </w:p>
    <w:p w14:paraId="04A59CCE" w14:textId="77777777" w:rsidR="00731F60" w:rsidRPr="00956176" w:rsidRDefault="00731F60" w:rsidP="00956176">
      <w:pPr>
        <w:spacing w:after="0" w:line="240" w:lineRule="auto"/>
        <w:ind w:left="360"/>
        <w:jc w:val="both"/>
        <w:outlineLvl w:val="1"/>
        <w:rPr>
          <w:rFonts w:ascii="Arial" w:hAnsi="Arial" w:cs="Arial"/>
        </w:rPr>
      </w:pPr>
    </w:p>
    <w:p w14:paraId="3EB2FF0C" w14:textId="703683DE" w:rsidR="00287EEB" w:rsidRPr="00AA0E04" w:rsidRDefault="005371EA" w:rsidP="00AA0E04">
      <w:pPr>
        <w:tabs>
          <w:tab w:val="left" w:pos="426"/>
        </w:tabs>
        <w:spacing w:after="0" w:line="240" w:lineRule="auto"/>
        <w:ind w:right="-2"/>
        <w:rPr>
          <w:rFonts w:ascii="Arial" w:hAnsi="Arial" w:cs="Arial"/>
          <w:b/>
        </w:rPr>
      </w:pPr>
      <w:r>
        <w:rPr>
          <w:rFonts w:ascii="Arial" w:hAnsi="Arial" w:cs="Arial"/>
          <w:b/>
        </w:rPr>
        <w:t>1</w:t>
      </w:r>
      <w:r w:rsidR="00DE7D89">
        <w:rPr>
          <w:rFonts w:ascii="Arial" w:hAnsi="Arial" w:cs="Arial"/>
          <w:b/>
        </w:rPr>
        <w:t>6</w:t>
      </w:r>
      <w:r>
        <w:rPr>
          <w:rFonts w:ascii="Arial" w:hAnsi="Arial" w:cs="Arial"/>
          <w:b/>
        </w:rPr>
        <w:t>.</w:t>
      </w:r>
      <w:r>
        <w:rPr>
          <w:rFonts w:ascii="Arial" w:hAnsi="Arial" w:cs="Arial"/>
          <w:b/>
        </w:rPr>
        <w:tab/>
      </w:r>
      <w:r w:rsidR="00287EEB" w:rsidRPr="00AA0E04">
        <w:rPr>
          <w:rFonts w:ascii="Arial" w:hAnsi="Arial" w:cs="Arial"/>
          <w:b/>
        </w:rPr>
        <w:t>Insurance</w:t>
      </w:r>
    </w:p>
    <w:p w14:paraId="73EF4885" w14:textId="77777777" w:rsidR="003B386B" w:rsidRDefault="003B386B" w:rsidP="00F13B80">
      <w:pPr>
        <w:pStyle w:val="ListParagraph"/>
        <w:spacing w:after="0" w:line="240" w:lineRule="auto"/>
        <w:ind w:left="426" w:right="-2"/>
        <w:rPr>
          <w:rFonts w:ascii="Arial" w:hAnsi="Arial" w:cs="Arial"/>
          <w:b/>
        </w:rPr>
      </w:pPr>
    </w:p>
    <w:p w14:paraId="3DBE1C5D" w14:textId="620319C6" w:rsidR="00B27A99" w:rsidRPr="00847BB7" w:rsidRDefault="003B386B" w:rsidP="00F13B80">
      <w:pPr>
        <w:pStyle w:val="ListParagraph"/>
        <w:spacing w:after="0" w:line="240" w:lineRule="auto"/>
        <w:ind w:left="426" w:right="-2"/>
        <w:rPr>
          <w:rFonts w:ascii="Arial" w:hAnsi="Arial" w:cs="Arial"/>
        </w:rPr>
      </w:pPr>
      <w:r w:rsidRPr="00847BB7">
        <w:rPr>
          <w:rFonts w:ascii="Arial" w:hAnsi="Arial" w:cs="Arial"/>
        </w:rPr>
        <w:t xml:space="preserve">The Host </w:t>
      </w:r>
      <w:r w:rsidR="00C5152F">
        <w:rPr>
          <w:rFonts w:ascii="Arial" w:hAnsi="Arial" w:cs="Arial"/>
        </w:rPr>
        <w:t xml:space="preserve">Practice </w:t>
      </w:r>
      <w:r w:rsidRPr="00847BB7">
        <w:rPr>
          <w:rFonts w:ascii="Arial" w:hAnsi="Arial" w:cs="Arial"/>
        </w:rPr>
        <w:t>is responsible for:</w:t>
      </w:r>
    </w:p>
    <w:p w14:paraId="4152F3FA" w14:textId="77777777" w:rsidR="003B386B" w:rsidRPr="00847BB7" w:rsidRDefault="003B386B" w:rsidP="00F13B80">
      <w:pPr>
        <w:pStyle w:val="ListParagraph"/>
        <w:spacing w:after="0" w:line="240" w:lineRule="auto"/>
        <w:ind w:left="426" w:right="-2"/>
        <w:rPr>
          <w:rFonts w:ascii="Arial" w:hAnsi="Arial" w:cs="Arial"/>
        </w:rPr>
      </w:pPr>
    </w:p>
    <w:p w14:paraId="26668FA5" w14:textId="4170788E" w:rsidR="00B662A6" w:rsidRDefault="00B662A6" w:rsidP="00240494">
      <w:pPr>
        <w:spacing w:after="0" w:line="288" w:lineRule="auto"/>
        <w:ind w:left="1134" w:hanging="708"/>
        <w:contextualSpacing/>
        <w:rPr>
          <w:rFonts w:ascii="Arial" w:eastAsia="Times New Roman" w:hAnsi="Arial" w:cs="Times New Roman"/>
          <w:lang w:eastAsia="en-GB"/>
        </w:rPr>
      </w:pPr>
      <w:r w:rsidRPr="00847BB7">
        <w:rPr>
          <w:rFonts w:ascii="Arial" w:eastAsia="Calibri" w:hAnsi="Arial" w:cs="Arial"/>
          <w:bCs/>
        </w:rPr>
        <w:t>1</w:t>
      </w:r>
      <w:r w:rsidR="00E3026A">
        <w:rPr>
          <w:rFonts w:ascii="Arial" w:eastAsia="Calibri" w:hAnsi="Arial" w:cs="Arial"/>
          <w:bCs/>
        </w:rPr>
        <w:t>6</w:t>
      </w:r>
      <w:r w:rsidRPr="00847BB7">
        <w:rPr>
          <w:rFonts w:ascii="Arial" w:eastAsia="Calibri" w:hAnsi="Arial" w:cs="Arial"/>
          <w:bCs/>
        </w:rPr>
        <w:t>.1</w:t>
      </w:r>
      <w:r w:rsidRPr="00847BB7">
        <w:rPr>
          <w:rFonts w:ascii="Arial" w:eastAsia="Calibri" w:hAnsi="Arial" w:cs="Arial"/>
          <w:bCs/>
        </w:rPr>
        <w:tab/>
        <w:t>M</w:t>
      </w:r>
      <w:r w:rsidRPr="00847BB7">
        <w:rPr>
          <w:rFonts w:ascii="Arial" w:eastAsia="Times New Roman" w:hAnsi="Arial" w:cs="Times New Roman"/>
          <w:lang w:eastAsia="en-GB"/>
        </w:rPr>
        <w:t>aintaining third party</w:t>
      </w:r>
      <w:r w:rsidR="00FC1D49">
        <w:rPr>
          <w:rFonts w:ascii="Arial" w:eastAsia="Times New Roman" w:hAnsi="Arial" w:cs="Times New Roman"/>
          <w:lang w:eastAsia="en-GB"/>
        </w:rPr>
        <w:t xml:space="preserve"> and</w:t>
      </w:r>
      <w:r w:rsidR="00FC1D49" w:rsidRPr="00847BB7">
        <w:rPr>
          <w:rFonts w:ascii="Arial" w:eastAsia="Times New Roman" w:hAnsi="Arial" w:cs="Times New Roman"/>
          <w:lang w:eastAsia="en-GB"/>
        </w:rPr>
        <w:t xml:space="preserve"> </w:t>
      </w:r>
      <w:r w:rsidRPr="00847BB7">
        <w:rPr>
          <w:rFonts w:ascii="Arial" w:eastAsia="Times New Roman" w:hAnsi="Arial" w:cs="Times New Roman"/>
          <w:lang w:eastAsia="en-GB"/>
        </w:rPr>
        <w:t xml:space="preserve">public liability </w:t>
      </w:r>
      <w:r w:rsidR="00FC1D49">
        <w:rPr>
          <w:rFonts w:ascii="Arial" w:eastAsia="Times New Roman" w:hAnsi="Arial" w:cs="Times New Roman"/>
          <w:lang w:eastAsia="en-GB"/>
        </w:rPr>
        <w:t xml:space="preserve">insurance </w:t>
      </w:r>
      <w:r w:rsidRPr="00847BB7">
        <w:rPr>
          <w:rFonts w:ascii="Arial" w:eastAsia="Times New Roman" w:hAnsi="Arial" w:cs="Times New Roman"/>
          <w:lang w:eastAsia="en-GB"/>
        </w:rPr>
        <w:t xml:space="preserve">and appropriate clinical risk insurance cover in respect of </w:t>
      </w:r>
      <w:r w:rsidR="00FC1D49">
        <w:rPr>
          <w:rFonts w:ascii="Arial" w:eastAsia="Times New Roman" w:hAnsi="Arial" w:cs="Times New Roman"/>
          <w:lang w:eastAsia="en-GB"/>
        </w:rPr>
        <w:t>provision of training and supervision.</w:t>
      </w:r>
    </w:p>
    <w:p w14:paraId="17022344" w14:textId="77777777" w:rsidR="003B386B" w:rsidRPr="00847BB7" w:rsidRDefault="003B386B" w:rsidP="00240494">
      <w:pPr>
        <w:pStyle w:val="ListParagraph"/>
        <w:spacing w:after="0" w:line="240" w:lineRule="auto"/>
        <w:ind w:left="1134" w:hanging="708"/>
        <w:jc w:val="both"/>
        <w:outlineLvl w:val="1"/>
        <w:rPr>
          <w:rFonts w:ascii="Arial" w:eastAsia="Times New Roman" w:hAnsi="Arial" w:cs="Arial"/>
          <w:color w:val="212121"/>
          <w:lang w:val="en" w:eastAsia="en-GB"/>
        </w:rPr>
      </w:pPr>
    </w:p>
    <w:p w14:paraId="480FB434" w14:textId="254B5934" w:rsidR="00315E25" w:rsidRPr="00847BB7" w:rsidRDefault="00B662A6" w:rsidP="00240494">
      <w:pPr>
        <w:spacing w:after="0" w:line="240" w:lineRule="auto"/>
        <w:ind w:left="1134" w:hanging="708"/>
        <w:jc w:val="both"/>
        <w:outlineLvl w:val="1"/>
        <w:rPr>
          <w:rFonts w:ascii="Arial" w:eastAsia="Times New Roman" w:hAnsi="Arial" w:cs="Arial"/>
          <w:lang w:eastAsia="en-GB"/>
        </w:rPr>
      </w:pPr>
      <w:r w:rsidRPr="00847BB7">
        <w:rPr>
          <w:rFonts w:ascii="Arial" w:eastAsia="Times New Roman" w:hAnsi="Arial" w:cs="Arial"/>
          <w:color w:val="212121"/>
          <w:lang w:val="en" w:eastAsia="en-GB"/>
        </w:rPr>
        <w:t>1</w:t>
      </w:r>
      <w:r w:rsidR="00E3026A">
        <w:rPr>
          <w:rFonts w:ascii="Arial" w:eastAsia="Times New Roman" w:hAnsi="Arial" w:cs="Arial"/>
          <w:color w:val="212121"/>
          <w:lang w:val="en" w:eastAsia="en-GB"/>
        </w:rPr>
        <w:t>6</w:t>
      </w:r>
      <w:r w:rsidRPr="00847BB7">
        <w:rPr>
          <w:rFonts w:ascii="Arial" w:eastAsia="Times New Roman" w:hAnsi="Arial" w:cs="Arial"/>
          <w:color w:val="212121"/>
          <w:lang w:val="en" w:eastAsia="en-GB"/>
        </w:rPr>
        <w:t>.</w:t>
      </w:r>
      <w:r w:rsidR="00C5152F">
        <w:rPr>
          <w:rFonts w:ascii="Arial" w:eastAsia="Times New Roman" w:hAnsi="Arial" w:cs="Arial"/>
          <w:color w:val="212121"/>
          <w:lang w:val="en" w:eastAsia="en-GB"/>
        </w:rPr>
        <w:t>2</w:t>
      </w:r>
      <w:r w:rsidRPr="00847BB7">
        <w:rPr>
          <w:rFonts w:ascii="Arial" w:eastAsia="Times New Roman" w:hAnsi="Arial" w:cs="Arial"/>
          <w:color w:val="212121"/>
          <w:lang w:val="en" w:eastAsia="en-GB"/>
        </w:rPr>
        <w:tab/>
      </w:r>
      <w:r w:rsidR="00B27A99" w:rsidRPr="00847BB7">
        <w:rPr>
          <w:rFonts w:ascii="Arial" w:eastAsia="Times New Roman" w:hAnsi="Arial" w:cs="Arial"/>
          <w:color w:val="212121"/>
          <w:lang w:val="en" w:eastAsia="en-GB"/>
        </w:rPr>
        <w:t>I</w:t>
      </w:r>
      <w:r w:rsidR="00315E25" w:rsidRPr="00847BB7">
        <w:rPr>
          <w:rFonts w:ascii="Arial" w:eastAsia="Times New Roman" w:hAnsi="Arial" w:cs="Arial"/>
          <w:color w:val="212121"/>
          <w:lang w:val="en" w:eastAsia="en-GB"/>
        </w:rPr>
        <w:t>ndemnify</w:t>
      </w:r>
      <w:r w:rsidR="003B386B" w:rsidRPr="00847BB7">
        <w:rPr>
          <w:rFonts w:ascii="Arial" w:eastAsia="Times New Roman" w:hAnsi="Arial" w:cs="Arial"/>
          <w:color w:val="212121"/>
          <w:lang w:val="en" w:eastAsia="en-GB"/>
        </w:rPr>
        <w:t>ing</w:t>
      </w:r>
      <w:r w:rsidR="00315E25" w:rsidRPr="00847BB7">
        <w:rPr>
          <w:rFonts w:ascii="Arial" w:eastAsia="Times New Roman" w:hAnsi="Arial" w:cs="Arial"/>
          <w:color w:val="212121"/>
          <w:lang w:val="en" w:eastAsia="en-GB"/>
        </w:rPr>
        <w:t xml:space="preserve"> the Lead Employer in full for and against all claims, costs, expenses or liabilities whatsoever and howsoever arising, incurred or suffered by the Lead Employer, including without limitation all legal expenses and other professional fees incurred as a result of the </w:t>
      </w:r>
      <w:r w:rsidR="00E3026A">
        <w:rPr>
          <w:rFonts w:ascii="Arial" w:eastAsia="Times New Roman" w:hAnsi="Arial" w:cs="Arial"/>
          <w:color w:val="212121"/>
          <w:lang w:val="en" w:eastAsia="en-GB"/>
        </w:rPr>
        <w:t xml:space="preserve">Host </w:t>
      </w:r>
      <w:r w:rsidR="00E3026A" w:rsidRPr="002D0C04">
        <w:rPr>
          <w:rFonts w:ascii="Arial" w:eastAsia="Times New Roman" w:hAnsi="Arial" w:cs="Arial"/>
          <w:color w:val="212121"/>
          <w:lang w:val="en" w:eastAsia="en-GB"/>
        </w:rPr>
        <w:t>Organis</w:t>
      </w:r>
      <w:r w:rsidR="002D0C04" w:rsidRPr="00C5152F">
        <w:rPr>
          <w:rFonts w:ascii="Arial" w:eastAsia="Times New Roman" w:hAnsi="Arial" w:cs="Arial"/>
          <w:color w:val="212121"/>
          <w:lang w:val="en" w:eastAsia="en-GB"/>
        </w:rPr>
        <w:t>a</w:t>
      </w:r>
      <w:r w:rsidR="00E3026A" w:rsidRPr="002D0C04">
        <w:rPr>
          <w:rFonts w:ascii="Arial" w:eastAsia="Times New Roman" w:hAnsi="Arial" w:cs="Arial"/>
          <w:color w:val="212121"/>
          <w:lang w:val="en" w:eastAsia="en-GB"/>
        </w:rPr>
        <w:t>tion</w:t>
      </w:r>
      <w:r w:rsidR="00315E25" w:rsidRPr="002D0C04">
        <w:rPr>
          <w:rFonts w:ascii="Arial" w:eastAsia="Times New Roman" w:hAnsi="Arial" w:cs="Arial"/>
          <w:color w:val="212121"/>
          <w:lang w:val="en" w:eastAsia="en-GB"/>
        </w:rPr>
        <w:t>’s</w:t>
      </w:r>
      <w:r w:rsidR="00315E25" w:rsidRPr="00847BB7">
        <w:rPr>
          <w:rFonts w:ascii="Arial" w:eastAsia="Times New Roman" w:hAnsi="Arial" w:cs="Arial"/>
          <w:color w:val="212121"/>
          <w:lang w:val="en" w:eastAsia="en-GB"/>
        </w:rPr>
        <w:t xml:space="preserve"> breach of </w:t>
      </w:r>
      <w:r w:rsidR="003669FD" w:rsidRPr="00847BB7">
        <w:rPr>
          <w:rFonts w:ascii="Arial" w:eastAsia="Times New Roman" w:hAnsi="Arial" w:cs="Arial"/>
          <w:color w:val="212121"/>
          <w:lang w:val="en" w:eastAsia="en-GB"/>
        </w:rPr>
        <w:t>their obligations</w:t>
      </w:r>
      <w:r w:rsidR="00315E25" w:rsidRPr="00847BB7">
        <w:rPr>
          <w:rFonts w:ascii="Arial" w:eastAsia="Times New Roman" w:hAnsi="Arial" w:cs="Arial"/>
          <w:color w:val="212121"/>
          <w:lang w:val="en" w:eastAsia="en-GB"/>
        </w:rPr>
        <w:t>.</w:t>
      </w:r>
    </w:p>
    <w:p w14:paraId="1D811A31" w14:textId="77777777" w:rsidR="00B662A6" w:rsidRPr="00847BB7" w:rsidRDefault="00B662A6" w:rsidP="00B662A6">
      <w:pPr>
        <w:spacing w:after="0" w:line="288" w:lineRule="auto"/>
        <w:ind w:left="426"/>
        <w:contextualSpacing/>
        <w:rPr>
          <w:rFonts w:ascii="Arial" w:eastAsia="Times New Roman" w:hAnsi="Arial" w:cs="Times New Roman"/>
          <w:lang w:eastAsia="en-GB"/>
        </w:rPr>
      </w:pPr>
    </w:p>
    <w:p w14:paraId="6995F124" w14:textId="43E127C2" w:rsidR="002D0C04" w:rsidRDefault="00B662A6" w:rsidP="00A1153F">
      <w:pPr>
        <w:spacing w:after="0" w:line="240" w:lineRule="auto"/>
        <w:ind w:left="360"/>
        <w:jc w:val="both"/>
        <w:rPr>
          <w:rFonts w:ascii="Arial" w:eastAsia="Times New Roman" w:hAnsi="Arial" w:cs="Times New Roman"/>
          <w:lang w:eastAsia="en-GB"/>
        </w:rPr>
      </w:pPr>
      <w:bookmarkStart w:id="3" w:name="_Hlk531603394"/>
      <w:r w:rsidRPr="00847BB7">
        <w:rPr>
          <w:rFonts w:ascii="Arial" w:eastAsia="Times New Roman" w:hAnsi="Arial" w:cs="Times New Roman"/>
          <w:lang w:eastAsia="en-GB"/>
        </w:rPr>
        <w:t xml:space="preserve">It is not expected that either </w:t>
      </w:r>
      <w:r w:rsidR="00731F60">
        <w:rPr>
          <w:rFonts w:ascii="Arial" w:eastAsia="Times New Roman" w:hAnsi="Arial" w:cs="Times New Roman"/>
          <w:lang w:eastAsia="en-GB"/>
        </w:rPr>
        <w:t xml:space="preserve">the </w:t>
      </w:r>
      <w:r w:rsidR="002D0C04">
        <w:rPr>
          <w:rFonts w:ascii="Arial" w:eastAsia="Times New Roman" w:hAnsi="Arial" w:cs="Times New Roman"/>
          <w:lang w:eastAsia="en-GB"/>
        </w:rPr>
        <w:t>HEE</w:t>
      </w:r>
      <w:r w:rsidR="00C5152F">
        <w:rPr>
          <w:rFonts w:ascii="Arial" w:eastAsia="Times New Roman" w:hAnsi="Arial" w:cs="Times New Roman"/>
          <w:lang w:eastAsia="en-GB"/>
        </w:rPr>
        <w:t xml:space="preserve"> </w:t>
      </w:r>
      <w:r w:rsidR="002D0C04">
        <w:rPr>
          <w:rFonts w:ascii="Arial" w:eastAsia="Times New Roman" w:hAnsi="Arial" w:cs="Times New Roman"/>
          <w:lang w:eastAsia="en-GB"/>
        </w:rPr>
        <w:t xml:space="preserve">or the Lead Employer </w:t>
      </w:r>
      <w:r w:rsidRPr="00847BB7">
        <w:rPr>
          <w:rFonts w:ascii="Arial" w:eastAsia="Times New Roman" w:hAnsi="Arial" w:cs="Times New Roman"/>
          <w:lang w:eastAsia="en-GB"/>
        </w:rPr>
        <w:t>will be liable for any such claims</w:t>
      </w:r>
      <w:r w:rsidR="002D0C04">
        <w:rPr>
          <w:rFonts w:ascii="Arial" w:eastAsia="Times New Roman" w:hAnsi="Arial" w:cs="Times New Roman"/>
          <w:lang w:eastAsia="en-GB"/>
        </w:rPr>
        <w:t>.</w:t>
      </w:r>
    </w:p>
    <w:bookmarkEnd w:id="3"/>
    <w:p w14:paraId="463DAB91" w14:textId="2FBF142B" w:rsidR="00137353" w:rsidRDefault="00137353" w:rsidP="00F13B80">
      <w:pPr>
        <w:spacing w:after="0" w:line="240" w:lineRule="auto"/>
        <w:jc w:val="both"/>
        <w:rPr>
          <w:rFonts w:ascii="Arial" w:eastAsia="Calibri" w:hAnsi="Arial" w:cs="Arial"/>
          <w:b/>
          <w:bCs/>
        </w:rPr>
      </w:pPr>
    </w:p>
    <w:p w14:paraId="50759587" w14:textId="77777777" w:rsidR="00731F60" w:rsidRDefault="00731F60" w:rsidP="00F13B80">
      <w:pPr>
        <w:spacing w:after="0" w:line="240" w:lineRule="auto"/>
        <w:jc w:val="both"/>
        <w:rPr>
          <w:rFonts w:ascii="Arial" w:eastAsia="Calibri" w:hAnsi="Arial" w:cs="Arial"/>
          <w:b/>
          <w:bCs/>
        </w:rPr>
      </w:pPr>
    </w:p>
    <w:p w14:paraId="5BD11AEF" w14:textId="1EECCCCA" w:rsidR="002E3B0B" w:rsidRPr="00A1153F" w:rsidRDefault="005371EA" w:rsidP="00AA0E04">
      <w:pPr>
        <w:tabs>
          <w:tab w:val="left" w:pos="426"/>
        </w:tabs>
        <w:spacing w:after="0" w:line="240" w:lineRule="auto"/>
        <w:jc w:val="both"/>
        <w:rPr>
          <w:rFonts w:ascii="Arial" w:eastAsia="Times New Roman" w:hAnsi="Arial" w:cs="Arial"/>
          <w:b/>
          <w:lang w:eastAsia="en-GB"/>
        </w:rPr>
      </w:pPr>
      <w:r>
        <w:rPr>
          <w:rFonts w:ascii="Arial" w:eastAsia="Times New Roman" w:hAnsi="Arial" w:cs="Arial"/>
          <w:b/>
          <w:lang w:eastAsia="en-GB"/>
        </w:rPr>
        <w:t>1</w:t>
      </w:r>
      <w:r w:rsidR="002D0C04">
        <w:rPr>
          <w:rFonts w:ascii="Arial" w:eastAsia="Times New Roman" w:hAnsi="Arial" w:cs="Arial"/>
          <w:b/>
          <w:lang w:eastAsia="en-GB"/>
        </w:rPr>
        <w:t>7</w:t>
      </w:r>
      <w:r>
        <w:rPr>
          <w:rFonts w:ascii="Arial" w:eastAsia="Times New Roman" w:hAnsi="Arial" w:cs="Arial"/>
          <w:b/>
          <w:lang w:eastAsia="en-GB"/>
        </w:rPr>
        <w:t>.</w:t>
      </w:r>
      <w:r>
        <w:rPr>
          <w:rFonts w:ascii="Arial" w:eastAsia="Times New Roman" w:hAnsi="Arial" w:cs="Arial"/>
          <w:b/>
          <w:lang w:eastAsia="en-GB"/>
        </w:rPr>
        <w:tab/>
      </w:r>
      <w:r w:rsidR="00DE4396" w:rsidRPr="00A1153F">
        <w:rPr>
          <w:rFonts w:ascii="Arial" w:eastAsia="Times New Roman" w:hAnsi="Arial" w:cs="Arial"/>
          <w:b/>
          <w:lang w:eastAsia="en-GB"/>
        </w:rPr>
        <w:t>Additional Work/Extra Duties</w:t>
      </w:r>
    </w:p>
    <w:p w14:paraId="000326B5" w14:textId="77777777" w:rsidR="00417930" w:rsidRPr="003B386B" w:rsidRDefault="00417930" w:rsidP="00B662A6">
      <w:pPr>
        <w:pStyle w:val="ListParagraph"/>
        <w:spacing w:after="0" w:line="240" w:lineRule="auto"/>
        <w:ind w:left="360"/>
        <w:jc w:val="both"/>
        <w:rPr>
          <w:rFonts w:ascii="Arial" w:eastAsia="Times New Roman" w:hAnsi="Arial" w:cs="Arial"/>
          <w:b/>
          <w:lang w:eastAsia="en-GB"/>
        </w:rPr>
      </w:pPr>
    </w:p>
    <w:p w14:paraId="75D4BA4B" w14:textId="6C5CBE51" w:rsidR="002D0C04" w:rsidRDefault="002D0C04" w:rsidP="002D0C04">
      <w:pPr>
        <w:pStyle w:val="Default"/>
        <w:ind w:left="360"/>
        <w:rPr>
          <w:sz w:val="22"/>
          <w:szCs w:val="22"/>
        </w:rPr>
      </w:pPr>
      <w:r>
        <w:rPr>
          <w:sz w:val="22"/>
          <w:szCs w:val="22"/>
        </w:rPr>
        <w:t>HEE will not fund any additional work/extra duties over and above basic banding supplement/standard work</w:t>
      </w:r>
      <w:r w:rsidR="00C5152F">
        <w:rPr>
          <w:sz w:val="22"/>
          <w:szCs w:val="22"/>
        </w:rPr>
        <w:t xml:space="preserve"> </w:t>
      </w:r>
      <w:r>
        <w:rPr>
          <w:sz w:val="22"/>
          <w:szCs w:val="22"/>
        </w:rPr>
        <w:t>schedule template.</w:t>
      </w:r>
      <w:r w:rsidR="00C5152F">
        <w:rPr>
          <w:sz w:val="22"/>
          <w:szCs w:val="22"/>
        </w:rPr>
        <w:t xml:space="preserve">   </w:t>
      </w:r>
      <w:r>
        <w:rPr>
          <w:sz w:val="22"/>
          <w:szCs w:val="22"/>
        </w:rPr>
        <w:t xml:space="preserve">It is expected that any extra duties worked by GP trainees in practice, including out of hours work is compensated for by equivalent time off in lieu. </w:t>
      </w:r>
    </w:p>
    <w:p w14:paraId="512D166B" w14:textId="49C1F22B" w:rsidR="002D0C04" w:rsidRDefault="002D0C04" w:rsidP="00B662A6">
      <w:pPr>
        <w:pStyle w:val="Default"/>
        <w:ind w:left="360"/>
        <w:rPr>
          <w:sz w:val="22"/>
          <w:szCs w:val="22"/>
        </w:rPr>
      </w:pPr>
    </w:p>
    <w:p w14:paraId="085DCFAB" w14:textId="034CD67A" w:rsidR="00731F60" w:rsidRDefault="00731F60" w:rsidP="00B662A6">
      <w:pPr>
        <w:pStyle w:val="Default"/>
        <w:ind w:left="360"/>
        <w:rPr>
          <w:sz w:val="22"/>
          <w:szCs w:val="22"/>
        </w:rPr>
      </w:pPr>
    </w:p>
    <w:p w14:paraId="35CCA677" w14:textId="77777777" w:rsidR="00F97386" w:rsidRDefault="00F97386" w:rsidP="00B662A6">
      <w:pPr>
        <w:pStyle w:val="Default"/>
        <w:ind w:left="360"/>
        <w:rPr>
          <w:sz w:val="22"/>
          <w:szCs w:val="22"/>
        </w:rPr>
      </w:pPr>
    </w:p>
    <w:p w14:paraId="37EA2F13" w14:textId="48E1C386" w:rsidR="00A1478A" w:rsidRDefault="00E3026A" w:rsidP="00AA0E04">
      <w:pPr>
        <w:tabs>
          <w:tab w:val="left" w:pos="426"/>
        </w:tabs>
        <w:spacing w:after="0" w:line="240" w:lineRule="auto"/>
        <w:jc w:val="both"/>
        <w:rPr>
          <w:rFonts w:ascii="Arial" w:eastAsia="Times New Roman" w:hAnsi="Arial" w:cs="Arial"/>
          <w:b/>
          <w:lang w:eastAsia="en-GB"/>
        </w:rPr>
      </w:pPr>
      <w:r>
        <w:rPr>
          <w:rFonts w:ascii="Arial" w:eastAsia="Times New Roman" w:hAnsi="Arial" w:cs="Arial"/>
          <w:b/>
          <w:lang w:eastAsia="en-GB"/>
        </w:rPr>
        <w:t>1</w:t>
      </w:r>
      <w:r w:rsidR="00C5152F">
        <w:rPr>
          <w:rFonts w:ascii="Arial" w:eastAsia="Times New Roman" w:hAnsi="Arial" w:cs="Arial"/>
          <w:b/>
          <w:lang w:eastAsia="en-GB"/>
        </w:rPr>
        <w:t>8</w:t>
      </w:r>
      <w:r w:rsidR="005371EA" w:rsidRPr="00240494">
        <w:rPr>
          <w:rFonts w:ascii="Arial" w:eastAsia="Times New Roman" w:hAnsi="Arial" w:cs="Arial"/>
          <w:b/>
          <w:lang w:eastAsia="en-GB"/>
        </w:rPr>
        <w:t>.</w:t>
      </w:r>
      <w:r w:rsidR="005371EA" w:rsidRPr="00240494">
        <w:rPr>
          <w:rFonts w:ascii="Arial" w:eastAsia="Times New Roman" w:hAnsi="Arial" w:cs="Arial"/>
          <w:b/>
          <w:lang w:eastAsia="en-GB"/>
        </w:rPr>
        <w:tab/>
      </w:r>
      <w:r w:rsidR="00A1478A" w:rsidRPr="00240494">
        <w:rPr>
          <w:rFonts w:ascii="Arial" w:eastAsia="Times New Roman" w:hAnsi="Arial" w:cs="Arial"/>
          <w:b/>
          <w:lang w:eastAsia="en-GB"/>
        </w:rPr>
        <w:t>Communications &amp; Liaison</w:t>
      </w:r>
    </w:p>
    <w:p w14:paraId="1816C5BF" w14:textId="3CACF09A" w:rsidR="00C5152F" w:rsidRDefault="00C5152F" w:rsidP="00AA0E04">
      <w:pPr>
        <w:tabs>
          <w:tab w:val="left" w:pos="426"/>
        </w:tabs>
        <w:spacing w:after="0" w:line="240" w:lineRule="auto"/>
        <w:jc w:val="both"/>
        <w:rPr>
          <w:rFonts w:ascii="Arial" w:eastAsia="Times New Roman" w:hAnsi="Arial" w:cs="Arial"/>
          <w:b/>
          <w:lang w:eastAsia="en-GB"/>
        </w:rPr>
      </w:pPr>
    </w:p>
    <w:p w14:paraId="519710F9" w14:textId="38646E9C" w:rsidR="00C5152F" w:rsidRPr="00C5152F" w:rsidRDefault="00C5152F" w:rsidP="00C5152F">
      <w:pPr>
        <w:tabs>
          <w:tab w:val="left" w:pos="426"/>
        </w:tabs>
        <w:spacing w:after="0" w:line="240" w:lineRule="auto"/>
        <w:ind w:left="426"/>
        <w:jc w:val="both"/>
        <w:rPr>
          <w:rFonts w:ascii="Arial" w:eastAsia="Times New Roman" w:hAnsi="Arial" w:cs="Arial"/>
          <w:lang w:eastAsia="en-GB"/>
        </w:rPr>
      </w:pPr>
      <w:r w:rsidRPr="00C5152F">
        <w:rPr>
          <w:rFonts w:ascii="Arial" w:eastAsia="Times New Roman" w:hAnsi="Arial" w:cs="Arial"/>
          <w:lang w:eastAsia="en-GB"/>
        </w:rPr>
        <w:t>The Host</w:t>
      </w:r>
      <w:r w:rsidR="00AE5277">
        <w:rPr>
          <w:rFonts w:ascii="Arial" w:eastAsia="Times New Roman" w:hAnsi="Arial" w:cs="Arial"/>
          <w:lang w:eastAsia="en-GB"/>
        </w:rPr>
        <w:t xml:space="preserve"> practice</w:t>
      </w:r>
      <w:r w:rsidRPr="00C5152F">
        <w:rPr>
          <w:rFonts w:ascii="Arial" w:eastAsia="Times New Roman" w:hAnsi="Arial" w:cs="Arial"/>
          <w:lang w:eastAsia="en-GB"/>
        </w:rPr>
        <w:t xml:space="preserve"> will:</w:t>
      </w:r>
    </w:p>
    <w:p w14:paraId="2E1CACAE" w14:textId="40D80817" w:rsidR="00A1478A" w:rsidRPr="00AA0E04" w:rsidRDefault="00E3026A" w:rsidP="00AA0E04">
      <w:pPr>
        <w:pStyle w:val="ListParagraph"/>
        <w:spacing w:before="200" w:after="0" w:line="240" w:lineRule="auto"/>
        <w:ind w:left="1134" w:hanging="708"/>
        <w:jc w:val="both"/>
        <w:outlineLvl w:val="2"/>
        <w:rPr>
          <w:rFonts w:ascii="Arial" w:eastAsia="Calibri" w:hAnsi="Arial" w:cs="Arial"/>
          <w:bCs/>
        </w:rPr>
      </w:pPr>
      <w:r>
        <w:rPr>
          <w:rFonts w:ascii="Arial" w:eastAsia="Calibri" w:hAnsi="Arial" w:cs="Arial"/>
          <w:bCs/>
        </w:rPr>
        <w:t>1</w:t>
      </w:r>
      <w:r w:rsidR="00C5152F">
        <w:rPr>
          <w:rFonts w:ascii="Arial" w:eastAsia="Calibri" w:hAnsi="Arial" w:cs="Arial"/>
          <w:bCs/>
        </w:rPr>
        <w:t>8</w:t>
      </w:r>
      <w:r w:rsidR="00240494">
        <w:rPr>
          <w:rFonts w:ascii="Arial" w:eastAsia="Calibri" w:hAnsi="Arial" w:cs="Arial"/>
          <w:bCs/>
        </w:rPr>
        <w:t>.</w:t>
      </w:r>
      <w:r w:rsidR="00A1153F" w:rsidRPr="00AA0E04">
        <w:rPr>
          <w:rFonts w:ascii="Arial" w:eastAsia="Calibri" w:hAnsi="Arial" w:cs="Arial"/>
          <w:bCs/>
        </w:rPr>
        <w:t>1</w:t>
      </w:r>
      <w:r w:rsidR="00A1153F" w:rsidRPr="00AA0E04">
        <w:rPr>
          <w:rFonts w:ascii="Arial" w:eastAsia="Calibri" w:hAnsi="Arial" w:cs="Arial"/>
          <w:bCs/>
        </w:rPr>
        <w:tab/>
      </w:r>
      <w:r w:rsidR="00A1478A" w:rsidRPr="00AA0E04">
        <w:rPr>
          <w:rFonts w:ascii="Arial" w:eastAsia="Calibri" w:hAnsi="Arial" w:cs="Arial"/>
          <w:bCs/>
        </w:rPr>
        <w:t xml:space="preserve">Identify a named individual, </w:t>
      </w:r>
      <w:r w:rsidR="005371EA" w:rsidRPr="00AA0E04">
        <w:rPr>
          <w:rFonts w:ascii="Arial" w:eastAsia="Calibri" w:hAnsi="Arial" w:cs="Arial"/>
          <w:bCs/>
        </w:rPr>
        <w:t>wh</w:t>
      </w:r>
      <w:r w:rsidR="00A1478A" w:rsidRPr="00AA0E04">
        <w:rPr>
          <w:rFonts w:ascii="Arial" w:eastAsia="Calibri" w:hAnsi="Arial" w:cs="Arial"/>
          <w:bCs/>
        </w:rPr>
        <w:t xml:space="preserve">o is accountable for the </w:t>
      </w:r>
      <w:r w:rsidR="005371EA" w:rsidRPr="00AA0E04">
        <w:rPr>
          <w:rFonts w:ascii="Arial" w:eastAsia="Calibri" w:hAnsi="Arial" w:cs="Arial"/>
          <w:bCs/>
        </w:rPr>
        <w:t xml:space="preserve">management of the service at the Host </w:t>
      </w:r>
      <w:r w:rsidR="00C5152F">
        <w:rPr>
          <w:rFonts w:ascii="Arial" w:eastAsia="Calibri" w:hAnsi="Arial" w:cs="Arial"/>
          <w:bCs/>
        </w:rPr>
        <w:t>Practice</w:t>
      </w:r>
      <w:r w:rsidR="00A1478A" w:rsidRPr="00AA0E04">
        <w:rPr>
          <w:rFonts w:ascii="Arial" w:eastAsia="Calibri" w:hAnsi="Arial" w:cs="Arial"/>
          <w:bCs/>
        </w:rPr>
        <w:t>.</w:t>
      </w:r>
    </w:p>
    <w:p w14:paraId="1D1956FF" w14:textId="77777777" w:rsidR="00A1478A" w:rsidRPr="00AA0E04" w:rsidRDefault="00A1478A" w:rsidP="00AA0E04">
      <w:pPr>
        <w:pStyle w:val="ListParagraph"/>
        <w:ind w:left="1134" w:hanging="708"/>
        <w:rPr>
          <w:rFonts w:ascii="Arial" w:eastAsia="Calibri" w:hAnsi="Arial" w:cs="Arial"/>
          <w:bCs/>
        </w:rPr>
      </w:pPr>
    </w:p>
    <w:p w14:paraId="702B288F" w14:textId="2C16F8ED" w:rsidR="00A1478A" w:rsidRPr="00AA0E04" w:rsidRDefault="00E3026A" w:rsidP="00AA0E04">
      <w:pPr>
        <w:pStyle w:val="ListParagraph"/>
        <w:spacing w:before="200" w:after="0" w:line="240" w:lineRule="auto"/>
        <w:ind w:left="1134" w:hanging="708"/>
        <w:jc w:val="both"/>
        <w:outlineLvl w:val="2"/>
        <w:rPr>
          <w:rFonts w:ascii="Arial" w:eastAsia="Times New Roman" w:hAnsi="Arial" w:cs="Arial"/>
          <w:lang w:eastAsia="en-GB"/>
        </w:rPr>
      </w:pPr>
      <w:r>
        <w:rPr>
          <w:rFonts w:ascii="Arial" w:eastAsia="Calibri" w:hAnsi="Arial" w:cs="Arial"/>
          <w:bCs/>
        </w:rPr>
        <w:t>1</w:t>
      </w:r>
      <w:r w:rsidR="00C5152F">
        <w:rPr>
          <w:rFonts w:ascii="Arial" w:eastAsia="Calibri" w:hAnsi="Arial" w:cs="Arial"/>
          <w:bCs/>
        </w:rPr>
        <w:t>8</w:t>
      </w:r>
      <w:r w:rsidR="00240494">
        <w:rPr>
          <w:rFonts w:ascii="Arial" w:eastAsia="Calibri" w:hAnsi="Arial" w:cs="Arial"/>
          <w:bCs/>
        </w:rPr>
        <w:t>.</w:t>
      </w:r>
      <w:r w:rsidR="00A1153F" w:rsidRPr="00AA0E04">
        <w:rPr>
          <w:rFonts w:ascii="Arial" w:eastAsia="Calibri" w:hAnsi="Arial" w:cs="Arial"/>
          <w:bCs/>
        </w:rPr>
        <w:t>2</w:t>
      </w:r>
      <w:r w:rsidR="00A1153F" w:rsidRPr="00AA0E04">
        <w:rPr>
          <w:rFonts w:ascii="Arial" w:eastAsia="Calibri" w:hAnsi="Arial" w:cs="Arial"/>
          <w:bCs/>
        </w:rPr>
        <w:tab/>
      </w:r>
      <w:r w:rsidR="00A1478A" w:rsidRPr="00AA0E04">
        <w:rPr>
          <w:rFonts w:ascii="Arial" w:eastAsia="Calibri" w:hAnsi="Arial" w:cs="Arial"/>
          <w:bCs/>
        </w:rPr>
        <w:t xml:space="preserve">Provide the Lead Employer </w:t>
      </w:r>
      <w:r w:rsidR="005371EA" w:rsidRPr="00AA0E04">
        <w:rPr>
          <w:rFonts w:ascii="Arial" w:eastAsia="Calibri" w:hAnsi="Arial" w:cs="Arial"/>
          <w:bCs/>
        </w:rPr>
        <w:t xml:space="preserve">and HEE </w:t>
      </w:r>
      <w:r w:rsidR="00A1478A" w:rsidRPr="00AA0E04">
        <w:rPr>
          <w:rFonts w:ascii="Arial" w:eastAsia="Calibri" w:hAnsi="Arial" w:cs="Arial"/>
          <w:bCs/>
        </w:rPr>
        <w:t xml:space="preserve">with </w:t>
      </w:r>
      <w:r w:rsidR="005371EA" w:rsidRPr="00AA0E04">
        <w:rPr>
          <w:rFonts w:ascii="Arial" w:eastAsia="Calibri" w:hAnsi="Arial" w:cs="Arial"/>
          <w:bCs/>
        </w:rPr>
        <w:t xml:space="preserve">regularly updated </w:t>
      </w:r>
      <w:r w:rsidR="00A1478A" w:rsidRPr="00AA0E04">
        <w:rPr>
          <w:rFonts w:ascii="Arial" w:eastAsia="Calibri" w:hAnsi="Arial" w:cs="Arial"/>
          <w:bCs/>
        </w:rPr>
        <w:t xml:space="preserve">contact information for key individuals at the Host </w:t>
      </w:r>
      <w:r w:rsidR="00C5152F">
        <w:rPr>
          <w:rFonts w:ascii="Arial" w:eastAsia="Calibri" w:hAnsi="Arial" w:cs="Arial"/>
          <w:bCs/>
        </w:rPr>
        <w:t>Practice</w:t>
      </w:r>
      <w:r w:rsidR="00A1478A" w:rsidRPr="00AA0E04">
        <w:rPr>
          <w:rFonts w:ascii="Arial" w:eastAsia="Calibri" w:hAnsi="Arial" w:cs="Arial"/>
          <w:bCs/>
        </w:rPr>
        <w:t xml:space="preserve"> </w:t>
      </w:r>
    </w:p>
    <w:p w14:paraId="42BFF16E" w14:textId="77777777" w:rsidR="005371EA" w:rsidRPr="00AA0E04" w:rsidRDefault="005371EA" w:rsidP="00AA0E04">
      <w:pPr>
        <w:pStyle w:val="ListParagraph"/>
        <w:ind w:left="1134" w:hanging="708"/>
        <w:rPr>
          <w:rFonts w:ascii="Arial" w:eastAsia="Times New Roman" w:hAnsi="Arial" w:cs="Arial"/>
          <w:lang w:eastAsia="en-GB"/>
        </w:rPr>
      </w:pPr>
    </w:p>
    <w:p w14:paraId="589DEFFC" w14:textId="2BBB086A" w:rsidR="005371EA" w:rsidRDefault="00E3026A" w:rsidP="00AA0E04">
      <w:pPr>
        <w:pStyle w:val="ListParagraph"/>
        <w:spacing w:before="200" w:after="0" w:line="240" w:lineRule="auto"/>
        <w:ind w:left="1134" w:hanging="708"/>
        <w:jc w:val="both"/>
        <w:outlineLvl w:val="2"/>
        <w:rPr>
          <w:rFonts w:ascii="Arial" w:eastAsia="Times New Roman" w:hAnsi="Arial" w:cs="Arial"/>
          <w:lang w:eastAsia="en-GB"/>
        </w:rPr>
      </w:pPr>
      <w:r>
        <w:rPr>
          <w:rFonts w:ascii="Arial" w:eastAsia="Times New Roman" w:hAnsi="Arial" w:cs="Arial"/>
          <w:lang w:eastAsia="en-GB"/>
        </w:rPr>
        <w:t>1</w:t>
      </w:r>
      <w:r w:rsidR="00C5152F">
        <w:rPr>
          <w:rFonts w:ascii="Arial" w:eastAsia="Times New Roman" w:hAnsi="Arial" w:cs="Arial"/>
          <w:lang w:eastAsia="en-GB"/>
        </w:rPr>
        <w:t>8</w:t>
      </w:r>
      <w:r w:rsidR="00240494">
        <w:rPr>
          <w:rFonts w:ascii="Arial" w:eastAsia="Times New Roman" w:hAnsi="Arial" w:cs="Arial"/>
          <w:lang w:eastAsia="en-GB"/>
        </w:rPr>
        <w:t>.3</w:t>
      </w:r>
      <w:r w:rsidR="00A1153F" w:rsidRPr="00AA0E04">
        <w:rPr>
          <w:rFonts w:ascii="Arial" w:eastAsia="Times New Roman" w:hAnsi="Arial" w:cs="Arial"/>
          <w:lang w:eastAsia="en-GB"/>
        </w:rPr>
        <w:tab/>
      </w:r>
      <w:r w:rsidR="005371EA" w:rsidRPr="00AA0E04">
        <w:rPr>
          <w:rFonts w:ascii="Arial" w:eastAsia="Times New Roman" w:hAnsi="Arial" w:cs="Arial"/>
          <w:lang w:eastAsia="en-GB"/>
        </w:rPr>
        <w:t>Attend relevant Lead Employer Service representative Networks/Forums as required.</w:t>
      </w:r>
    </w:p>
    <w:p w14:paraId="3E0C8D62" w14:textId="77777777" w:rsidR="00240494" w:rsidRDefault="00240494" w:rsidP="00AA0E04">
      <w:pPr>
        <w:pStyle w:val="ListParagraph"/>
        <w:spacing w:before="200" w:after="0" w:line="240" w:lineRule="auto"/>
        <w:ind w:left="1134" w:hanging="708"/>
        <w:jc w:val="both"/>
        <w:outlineLvl w:val="2"/>
        <w:rPr>
          <w:rFonts w:ascii="Arial" w:eastAsia="Times New Roman" w:hAnsi="Arial" w:cs="Arial"/>
          <w:lang w:eastAsia="en-GB"/>
        </w:rPr>
      </w:pPr>
    </w:p>
    <w:p w14:paraId="0298C597" w14:textId="77777777" w:rsidR="00240494" w:rsidRDefault="00240494" w:rsidP="00A1153F">
      <w:pPr>
        <w:pStyle w:val="ListParagraph"/>
        <w:spacing w:before="200" w:after="0" w:line="240" w:lineRule="auto"/>
        <w:jc w:val="both"/>
        <w:outlineLvl w:val="2"/>
        <w:rPr>
          <w:rFonts w:ascii="Arial" w:eastAsia="Times New Roman" w:hAnsi="Arial" w:cs="Arial"/>
          <w:b/>
          <w:lang w:eastAsia="en-GB"/>
        </w:rPr>
      </w:pPr>
    </w:p>
    <w:p w14:paraId="39E0F54B" w14:textId="77777777" w:rsidR="00240494" w:rsidRDefault="00240494" w:rsidP="00A1153F">
      <w:pPr>
        <w:pStyle w:val="ListParagraph"/>
        <w:spacing w:before="200" w:after="0" w:line="240" w:lineRule="auto"/>
        <w:jc w:val="both"/>
        <w:outlineLvl w:val="2"/>
        <w:rPr>
          <w:rFonts w:ascii="Arial" w:eastAsia="Times New Roman" w:hAnsi="Arial" w:cs="Arial"/>
          <w:b/>
          <w:lang w:eastAsia="en-GB"/>
        </w:rPr>
      </w:pPr>
    </w:p>
    <w:p w14:paraId="062F0403" w14:textId="77777777" w:rsidR="00A1478A" w:rsidRDefault="00A1478A" w:rsidP="00B662A6">
      <w:pPr>
        <w:spacing w:after="0" w:line="240" w:lineRule="auto"/>
        <w:jc w:val="both"/>
        <w:outlineLvl w:val="1"/>
        <w:rPr>
          <w:rFonts w:ascii="Arial" w:eastAsia="Times New Roman" w:hAnsi="Arial" w:cs="Arial"/>
          <w:lang w:eastAsia="en-GB"/>
        </w:rPr>
      </w:pPr>
    </w:p>
    <w:p w14:paraId="54B98F53" w14:textId="53EB62C8" w:rsidR="00137353" w:rsidRDefault="00137353" w:rsidP="00B662A6">
      <w:pPr>
        <w:spacing w:after="0" w:line="240" w:lineRule="auto"/>
        <w:jc w:val="both"/>
        <w:outlineLvl w:val="1"/>
        <w:rPr>
          <w:rFonts w:ascii="Arial" w:eastAsia="Times New Roman" w:hAnsi="Arial" w:cs="Arial"/>
          <w:lang w:eastAsia="en-GB"/>
        </w:rPr>
      </w:pPr>
    </w:p>
    <w:p w14:paraId="3C38A53B" w14:textId="77777777" w:rsidR="00E3026A" w:rsidRDefault="00E3026A" w:rsidP="00B662A6">
      <w:pPr>
        <w:spacing w:after="0" w:line="240" w:lineRule="auto"/>
        <w:jc w:val="both"/>
        <w:outlineLvl w:val="1"/>
        <w:rPr>
          <w:rFonts w:ascii="Arial" w:eastAsia="Times New Roman" w:hAnsi="Arial" w:cs="Arial"/>
          <w:lang w:eastAsia="en-GB"/>
        </w:rPr>
      </w:pPr>
    </w:p>
    <w:p w14:paraId="157B9659" w14:textId="77777777" w:rsidR="0034297F" w:rsidRDefault="00731F60" w:rsidP="00B662A6">
      <w:pPr>
        <w:spacing w:after="0" w:line="240" w:lineRule="auto"/>
        <w:jc w:val="both"/>
        <w:outlineLvl w:val="1"/>
        <w:rPr>
          <w:rFonts w:ascii="Arial" w:eastAsia="Times New Roman" w:hAnsi="Arial" w:cs="Arial"/>
          <w:b/>
          <w:lang w:eastAsia="en-GB"/>
        </w:rPr>
      </w:pPr>
      <w:r>
        <w:rPr>
          <w:rFonts w:ascii="Arial" w:eastAsia="Times New Roman" w:hAnsi="Arial" w:cs="Arial"/>
          <w:b/>
          <w:lang w:eastAsia="en-GB"/>
        </w:rPr>
        <w:t xml:space="preserve">Code of Practice for </w:t>
      </w:r>
      <w:r w:rsidR="00137353" w:rsidRPr="00B662A6">
        <w:rPr>
          <w:rFonts w:ascii="Arial" w:eastAsia="Times New Roman" w:hAnsi="Arial" w:cs="Arial"/>
          <w:b/>
          <w:lang w:eastAsia="en-GB"/>
        </w:rPr>
        <w:t xml:space="preserve">Host </w:t>
      </w:r>
      <w:r w:rsidR="00DE7D89">
        <w:rPr>
          <w:rFonts w:ascii="Arial" w:eastAsia="Times New Roman" w:hAnsi="Arial" w:cs="Arial"/>
          <w:b/>
          <w:lang w:eastAsia="en-GB"/>
        </w:rPr>
        <w:t>GP Practice</w:t>
      </w:r>
      <w:r>
        <w:rPr>
          <w:rFonts w:ascii="Arial" w:eastAsia="Times New Roman" w:hAnsi="Arial" w:cs="Arial"/>
          <w:b/>
          <w:lang w:eastAsia="en-GB"/>
        </w:rPr>
        <w:t xml:space="preserve"> </w:t>
      </w:r>
    </w:p>
    <w:p w14:paraId="6DBC51BE" w14:textId="56EF7216" w:rsidR="00137353" w:rsidRPr="00B662A6" w:rsidRDefault="003903DD" w:rsidP="00B662A6">
      <w:pPr>
        <w:spacing w:after="0" w:line="240" w:lineRule="auto"/>
        <w:jc w:val="both"/>
        <w:outlineLvl w:val="1"/>
        <w:rPr>
          <w:rFonts w:ascii="Arial" w:eastAsia="Times New Roman" w:hAnsi="Arial" w:cs="Arial"/>
          <w:b/>
          <w:lang w:eastAsia="en-GB"/>
        </w:rPr>
      </w:pPr>
      <w:r>
        <w:rPr>
          <w:rFonts w:ascii="Arial" w:eastAsia="Times New Roman" w:hAnsi="Arial" w:cs="Arial"/>
          <w:b/>
          <w:lang w:eastAsia="en-GB"/>
        </w:rPr>
        <w:t>July</w:t>
      </w:r>
      <w:r w:rsidR="0034297F">
        <w:rPr>
          <w:rFonts w:ascii="Arial" w:eastAsia="Times New Roman" w:hAnsi="Arial" w:cs="Arial"/>
          <w:b/>
          <w:lang w:eastAsia="en-GB"/>
        </w:rPr>
        <w:t xml:space="preserve"> 2019</w:t>
      </w:r>
    </w:p>
    <w:sectPr w:rsidR="00137353" w:rsidRPr="00B662A6" w:rsidSect="00F97386">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72AE7" w14:textId="77777777" w:rsidR="00EA29D9" w:rsidRDefault="00EA29D9" w:rsidP="00A420AA">
      <w:pPr>
        <w:spacing w:after="0" w:line="240" w:lineRule="auto"/>
      </w:pPr>
      <w:r>
        <w:separator/>
      </w:r>
    </w:p>
  </w:endnote>
  <w:endnote w:type="continuationSeparator" w:id="0">
    <w:p w14:paraId="4E4D8602" w14:textId="77777777" w:rsidR="00EA29D9" w:rsidRDefault="00EA29D9" w:rsidP="00A4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74F33" w14:textId="77777777" w:rsidR="00FE4D00" w:rsidRDefault="00FE4D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369934"/>
      <w:docPartObj>
        <w:docPartGallery w:val="Page Numbers (Bottom of Page)"/>
        <w:docPartUnique/>
      </w:docPartObj>
    </w:sdtPr>
    <w:sdtEndPr>
      <w:rPr>
        <w:noProof/>
      </w:rPr>
    </w:sdtEndPr>
    <w:sdtContent>
      <w:p w14:paraId="271C59AA" w14:textId="30097E2B" w:rsidR="00A420AA" w:rsidRDefault="00A420AA">
        <w:pPr>
          <w:pStyle w:val="Footer"/>
          <w:jc w:val="center"/>
        </w:pPr>
        <w:r>
          <w:fldChar w:fldCharType="begin"/>
        </w:r>
        <w:r>
          <w:instrText xml:space="preserve"> PAGE   \* MERGEFORMAT </w:instrText>
        </w:r>
        <w:r>
          <w:fldChar w:fldCharType="separate"/>
        </w:r>
        <w:r w:rsidR="00200F30">
          <w:rPr>
            <w:noProof/>
          </w:rPr>
          <w:t>1</w:t>
        </w:r>
        <w:r>
          <w:rPr>
            <w:noProof/>
          </w:rPr>
          <w:fldChar w:fldCharType="end"/>
        </w:r>
      </w:p>
    </w:sdtContent>
  </w:sdt>
  <w:p w14:paraId="05A892B9" w14:textId="77777777" w:rsidR="00A420AA" w:rsidRDefault="00A420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5DADD" w14:textId="77777777" w:rsidR="00FE4D00" w:rsidRDefault="00FE4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D4242" w14:textId="77777777" w:rsidR="00EA29D9" w:rsidRDefault="00EA29D9" w:rsidP="00A420AA">
      <w:pPr>
        <w:spacing w:after="0" w:line="240" w:lineRule="auto"/>
      </w:pPr>
      <w:r>
        <w:separator/>
      </w:r>
    </w:p>
  </w:footnote>
  <w:footnote w:type="continuationSeparator" w:id="0">
    <w:p w14:paraId="04159441" w14:textId="77777777" w:rsidR="00EA29D9" w:rsidRDefault="00EA29D9" w:rsidP="00A42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325FA" w14:textId="61CA74BF" w:rsidR="00FE4D00" w:rsidRDefault="00FE4D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D8159" w14:textId="2EEDA9D1" w:rsidR="00FE4D00" w:rsidRDefault="00FE4D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019EE" w14:textId="4C793A9D" w:rsidR="00FE4D00" w:rsidRDefault="00FE4D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1BD"/>
    <w:multiLevelType w:val="hybridMultilevel"/>
    <w:tmpl w:val="24E0F968"/>
    <w:lvl w:ilvl="0" w:tplc="F98AE2F6">
      <w:start w:val="1"/>
      <w:numFmt w:val="decimal"/>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6035F6"/>
    <w:multiLevelType w:val="hybridMultilevel"/>
    <w:tmpl w:val="CCD82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002899"/>
    <w:multiLevelType w:val="multilevel"/>
    <w:tmpl w:val="78DC092E"/>
    <w:lvl w:ilvl="0">
      <w:start w:val="16"/>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nsid w:val="05900FDA"/>
    <w:multiLevelType w:val="hybridMultilevel"/>
    <w:tmpl w:val="B0FC5D88"/>
    <w:lvl w:ilvl="0" w:tplc="08090001">
      <w:start w:val="1"/>
      <w:numFmt w:val="bullet"/>
      <w:lvlText w:val=""/>
      <w:lvlJc w:val="left"/>
      <w:pPr>
        <w:ind w:left="720" w:hanging="360"/>
      </w:pPr>
      <w:rPr>
        <w:rFonts w:ascii="Symbol" w:hAnsi="Symbo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
    <w:nsid w:val="05F66FCC"/>
    <w:multiLevelType w:val="hybridMultilevel"/>
    <w:tmpl w:val="5FF0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5D3BDA"/>
    <w:multiLevelType w:val="hybridMultilevel"/>
    <w:tmpl w:val="C75EE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7CD6391"/>
    <w:multiLevelType w:val="multilevel"/>
    <w:tmpl w:val="7E2A8C04"/>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bullet"/>
      <w:lvlText w:val=""/>
      <w:lvlJc w:val="left"/>
      <w:pPr>
        <w:ind w:left="2410" w:hanging="992"/>
      </w:pPr>
      <w:rPr>
        <w:rFonts w:ascii="Symbol" w:hAnsi="Symbol" w:hint="default"/>
      </w:r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7">
    <w:nsid w:val="0A4235EE"/>
    <w:multiLevelType w:val="hybridMultilevel"/>
    <w:tmpl w:val="4C98C9D0"/>
    <w:lvl w:ilvl="0" w:tplc="F98AE2F6">
      <w:start w:val="1"/>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503135"/>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9">
    <w:nsid w:val="0B9809F7"/>
    <w:multiLevelType w:val="multilevel"/>
    <w:tmpl w:val="F6A00BA6"/>
    <w:lvl w:ilvl="0">
      <w:start w:val="1"/>
      <w:numFmt w:val="decimal"/>
      <w:lvlText w:val="10.%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0BAA177E"/>
    <w:multiLevelType w:val="multilevel"/>
    <w:tmpl w:val="C786E92C"/>
    <w:lvl w:ilvl="0">
      <w:start w:val="9"/>
      <w:numFmt w:val="decimal"/>
      <w:lvlText w:val="%1"/>
      <w:lvlJc w:val="left"/>
      <w:pPr>
        <w:ind w:left="360" w:hanging="360"/>
      </w:pPr>
      <w:rPr>
        <w:rFonts w:hint="default"/>
      </w:rPr>
    </w:lvl>
    <w:lvl w:ilvl="1">
      <w:start w:val="4"/>
      <w:numFmt w:val="decimal"/>
      <w:lvlText w:val="%1.%2"/>
      <w:lvlJc w:val="left"/>
      <w:pPr>
        <w:ind w:left="1793" w:hanging="360"/>
      </w:pPr>
      <w:rPr>
        <w:rFonts w:hint="default"/>
      </w:rPr>
    </w:lvl>
    <w:lvl w:ilvl="2">
      <w:start w:val="1"/>
      <w:numFmt w:val="decimal"/>
      <w:lvlText w:val="%1.%2.%3"/>
      <w:lvlJc w:val="left"/>
      <w:pPr>
        <w:ind w:left="3586" w:hanging="720"/>
      </w:pPr>
      <w:rPr>
        <w:rFonts w:hint="default"/>
      </w:rPr>
    </w:lvl>
    <w:lvl w:ilvl="3">
      <w:start w:val="1"/>
      <w:numFmt w:val="decimal"/>
      <w:lvlText w:val="%1.%2.%3.%4"/>
      <w:lvlJc w:val="left"/>
      <w:pPr>
        <w:ind w:left="5019" w:hanging="720"/>
      </w:pPr>
      <w:rPr>
        <w:rFonts w:hint="default"/>
      </w:rPr>
    </w:lvl>
    <w:lvl w:ilvl="4">
      <w:start w:val="1"/>
      <w:numFmt w:val="decimal"/>
      <w:lvlText w:val="%1.%2.%3.%4.%5"/>
      <w:lvlJc w:val="left"/>
      <w:pPr>
        <w:ind w:left="6812" w:hanging="1080"/>
      </w:pPr>
      <w:rPr>
        <w:rFonts w:hint="default"/>
      </w:rPr>
    </w:lvl>
    <w:lvl w:ilvl="5">
      <w:start w:val="1"/>
      <w:numFmt w:val="decimal"/>
      <w:lvlText w:val="%1.%2.%3.%4.%5.%6"/>
      <w:lvlJc w:val="left"/>
      <w:pPr>
        <w:ind w:left="8245" w:hanging="1080"/>
      </w:pPr>
      <w:rPr>
        <w:rFonts w:hint="default"/>
      </w:rPr>
    </w:lvl>
    <w:lvl w:ilvl="6">
      <w:start w:val="1"/>
      <w:numFmt w:val="decimal"/>
      <w:lvlText w:val="%1.%2.%3.%4.%5.%6.%7"/>
      <w:lvlJc w:val="left"/>
      <w:pPr>
        <w:ind w:left="10038" w:hanging="1440"/>
      </w:pPr>
      <w:rPr>
        <w:rFonts w:hint="default"/>
      </w:rPr>
    </w:lvl>
    <w:lvl w:ilvl="7">
      <w:start w:val="1"/>
      <w:numFmt w:val="decimal"/>
      <w:lvlText w:val="%1.%2.%3.%4.%5.%6.%7.%8"/>
      <w:lvlJc w:val="left"/>
      <w:pPr>
        <w:ind w:left="11471" w:hanging="1440"/>
      </w:pPr>
      <w:rPr>
        <w:rFonts w:hint="default"/>
      </w:rPr>
    </w:lvl>
    <w:lvl w:ilvl="8">
      <w:start w:val="1"/>
      <w:numFmt w:val="decimal"/>
      <w:lvlText w:val="%1.%2.%3.%4.%5.%6.%7.%8.%9"/>
      <w:lvlJc w:val="left"/>
      <w:pPr>
        <w:ind w:left="13264" w:hanging="1800"/>
      </w:pPr>
      <w:rPr>
        <w:rFonts w:hint="default"/>
      </w:rPr>
    </w:lvl>
  </w:abstractNum>
  <w:abstractNum w:abstractNumId="11">
    <w:nsid w:val="0BC959A5"/>
    <w:multiLevelType w:val="hybridMultilevel"/>
    <w:tmpl w:val="AA4E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550D4A"/>
    <w:multiLevelType w:val="hybridMultilevel"/>
    <w:tmpl w:val="E0D25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F5A2B06"/>
    <w:multiLevelType w:val="multilevel"/>
    <w:tmpl w:val="A612876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3695DBD"/>
    <w:multiLevelType w:val="multilevel"/>
    <w:tmpl w:val="54FA8CEE"/>
    <w:lvl w:ilvl="0">
      <w:start w:val="1"/>
      <w:numFmt w:val="bullet"/>
      <w:lvlText w:val=""/>
      <w:lvlJc w:val="left"/>
      <w:pPr>
        <w:ind w:left="1363" w:hanging="360"/>
      </w:pPr>
      <w:rPr>
        <w:rFonts w:ascii="Symbol" w:hAnsi="Symbol" w:hint="default"/>
        <w:b w:val="0"/>
      </w:rPr>
    </w:lvl>
    <w:lvl w:ilvl="1">
      <w:start w:val="1"/>
      <w:numFmt w:val="lowerLetter"/>
      <w:lvlText w:val="%2."/>
      <w:lvlJc w:val="left"/>
      <w:pPr>
        <w:ind w:left="2083" w:hanging="360"/>
      </w:pPr>
    </w:lvl>
    <w:lvl w:ilvl="2">
      <w:start w:val="1"/>
      <w:numFmt w:val="lowerRoman"/>
      <w:lvlText w:val="%3."/>
      <w:lvlJc w:val="right"/>
      <w:pPr>
        <w:ind w:left="2803" w:hanging="180"/>
      </w:pPr>
    </w:lvl>
    <w:lvl w:ilvl="3">
      <w:start w:val="1"/>
      <w:numFmt w:val="decimal"/>
      <w:lvlText w:val="%4."/>
      <w:lvlJc w:val="left"/>
      <w:pPr>
        <w:ind w:left="3523" w:hanging="360"/>
      </w:pPr>
    </w:lvl>
    <w:lvl w:ilvl="4">
      <w:start w:val="1"/>
      <w:numFmt w:val="lowerLetter"/>
      <w:lvlText w:val="%5."/>
      <w:lvlJc w:val="left"/>
      <w:pPr>
        <w:ind w:left="4243" w:hanging="360"/>
      </w:pPr>
    </w:lvl>
    <w:lvl w:ilvl="5">
      <w:start w:val="1"/>
      <w:numFmt w:val="lowerRoman"/>
      <w:lvlText w:val="%6."/>
      <w:lvlJc w:val="right"/>
      <w:pPr>
        <w:ind w:left="4963" w:hanging="180"/>
      </w:pPr>
    </w:lvl>
    <w:lvl w:ilvl="6">
      <w:start w:val="1"/>
      <w:numFmt w:val="decimal"/>
      <w:lvlText w:val="%7."/>
      <w:lvlJc w:val="left"/>
      <w:pPr>
        <w:ind w:left="5683" w:hanging="360"/>
      </w:pPr>
    </w:lvl>
    <w:lvl w:ilvl="7">
      <w:start w:val="1"/>
      <w:numFmt w:val="lowerLetter"/>
      <w:lvlText w:val="%8."/>
      <w:lvlJc w:val="left"/>
      <w:pPr>
        <w:ind w:left="6403" w:hanging="360"/>
      </w:pPr>
    </w:lvl>
    <w:lvl w:ilvl="8">
      <w:start w:val="1"/>
      <w:numFmt w:val="lowerRoman"/>
      <w:lvlText w:val="%9."/>
      <w:lvlJc w:val="right"/>
      <w:pPr>
        <w:ind w:left="7123" w:hanging="180"/>
      </w:pPr>
    </w:lvl>
  </w:abstractNum>
  <w:abstractNum w:abstractNumId="15">
    <w:nsid w:val="13F42313"/>
    <w:multiLevelType w:val="hybridMultilevel"/>
    <w:tmpl w:val="76E2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4581BDA"/>
    <w:multiLevelType w:val="multilevel"/>
    <w:tmpl w:val="116002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1AC06796"/>
    <w:multiLevelType w:val="hybridMultilevel"/>
    <w:tmpl w:val="8414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D3C4B76"/>
    <w:multiLevelType w:val="multilevel"/>
    <w:tmpl w:val="B53660EC"/>
    <w:lvl w:ilvl="0">
      <w:start w:val="1"/>
      <w:numFmt w:val="decimal"/>
      <w:lvlText w:val="%1."/>
      <w:lvlJc w:val="left"/>
      <w:pPr>
        <w:ind w:left="927" w:hanging="360"/>
      </w:pPr>
      <w:rPr>
        <w:rFonts w:hint="default"/>
        <w:b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9">
    <w:nsid w:val="1E0D1AF9"/>
    <w:multiLevelType w:val="hybridMultilevel"/>
    <w:tmpl w:val="E73A3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1FF3621A"/>
    <w:multiLevelType w:val="hybridMultilevel"/>
    <w:tmpl w:val="AF68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21C3D07"/>
    <w:multiLevelType w:val="hybridMultilevel"/>
    <w:tmpl w:val="2AA20C66"/>
    <w:lvl w:ilvl="0" w:tplc="1C70710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2303825"/>
    <w:multiLevelType w:val="hybridMultilevel"/>
    <w:tmpl w:val="CA525C04"/>
    <w:lvl w:ilvl="0" w:tplc="B98E3230">
      <w:start w:val="1"/>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274B0B"/>
    <w:multiLevelType w:val="multilevel"/>
    <w:tmpl w:val="38FCA936"/>
    <w:lvl w:ilvl="0">
      <w:start w:val="1"/>
      <w:numFmt w:val="decimal"/>
      <w:lvlText w:val="%1."/>
      <w:legacy w:legacy="1" w:legacySpace="0" w:legacyIndent="709"/>
      <w:lvlJc w:val="left"/>
      <w:pPr>
        <w:ind w:left="709" w:hanging="709"/>
      </w:pPr>
    </w:lvl>
    <w:lvl w:ilvl="1">
      <w:start w:val="1"/>
      <w:numFmt w:val="bullet"/>
      <w:lvlText w:val=""/>
      <w:lvlJc w:val="left"/>
      <w:pPr>
        <w:ind w:left="1418" w:hanging="709"/>
      </w:pPr>
      <w:rPr>
        <w:rFonts w:ascii="Symbol" w:hAnsi="Symbol" w:hint="default"/>
      </w:r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4">
    <w:nsid w:val="26954B96"/>
    <w:multiLevelType w:val="hybridMultilevel"/>
    <w:tmpl w:val="FE849610"/>
    <w:lvl w:ilvl="0" w:tplc="FE966FB6">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8173EDA"/>
    <w:multiLevelType w:val="hybridMultilevel"/>
    <w:tmpl w:val="94C4AD20"/>
    <w:lvl w:ilvl="0" w:tplc="F98AE2F6">
      <w:start w:val="1"/>
      <w:numFmt w:val="decimal"/>
      <w:lvlText w:val="1.%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283F2279"/>
    <w:multiLevelType w:val="hybridMultilevel"/>
    <w:tmpl w:val="B7A821AC"/>
    <w:lvl w:ilvl="0" w:tplc="69C89398">
      <w:start w:val="1"/>
      <w:numFmt w:val="decimal"/>
      <w:lvlText w:val="6.%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A566293"/>
    <w:multiLevelType w:val="hybridMultilevel"/>
    <w:tmpl w:val="EAAA0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06A0178"/>
    <w:multiLevelType w:val="multilevel"/>
    <w:tmpl w:val="1C3C6B4E"/>
    <w:lvl w:ilvl="0">
      <w:start w:val="1"/>
      <w:numFmt w:val="decimal"/>
      <w:lvlText w:val="13.%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3A771FBF"/>
    <w:multiLevelType w:val="hybridMultilevel"/>
    <w:tmpl w:val="22A68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3B7836B9"/>
    <w:multiLevelType w:val="multilevel"/>
    <w:tmpl w:val="1D3038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3CB10375"/>
    <w:multiLevelType w:val="hybridMultilevel"/>
    <w:tmpl w:val="BE50BA50"/>
    <w:lvl w:ilvl="0" w:tplc="7786BF8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103F07"/>
    <w:multiLevelType w:val="hybridMultilevel"/>
    <w:tmpl w:val="4C8A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D4C5F5C"/>
    <w:multiLevelType w:val="hybridMultilevel"/>
    <w:tmpl w:val="2768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0391CC9"/>
    <w:multiLevelType w:val="hybridMultilevel"/>
    <w:tmpl w:val="E40A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3097D3D"/>
    <w:multiLevelType w:val="multilevel"/>
    <w:tmpl w:val="A7F8635C"/>
    <w:lvl w:ilvl="0">
      <w:start w:val="1"/>
      <w:numFmt w:val="bullet"/>
      <w:lvlText w:val=""/>
      <w:lvlJc w:val="left"/>
      <w:pPr>
        <w:ind w:left="709" w:hanging="709"/>
      </w:pPr>
      <w:rPr>
        <w:rFonts w:ascii="Symbol" w:hAnsi="Symbol" w:hint="default"/>
      </w:rPr>
    </w:lvl>
    <w:lvl w:ilvl="1">
      <w:start w:val="1"/>
      <w:numFmt w:val="decimal"/>
      <w:lvlText w:val="%1.%2"/>
      <w:legacy w:legacy="1" w:legacySpace="0" w:legacyIndent="709"/>
      <w:lvlJc w:val="left"/>
      <w:pPr>
        <w:ind w:left="1418" w:hanging="709"/>
      </w:pPr>
    </w:lvl>
    <w:lvl w:ilvl="2">
      <w:start w:val="1"/>
      <w:numFmt w:val="bullet"/>
      <w:lvlText w:val=""/>
      <w:lvlJc w:val="left"/>
      <w:pPr>
        <w:ind w:left="2410" w:hanging="992"/>
      </w:pPr>
      <w:rPr>
        <w:rFonts w:ascii="Symbol" w:hAnsi="Symbol" w:hint="default"/>
      </w:r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36">
    <w:nsid w:val="462003E1"/>
    <w:multiLevelType w:val="hybridMultilevel"/>
    <w:tmpl w:val="EB4E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6BF47F8"/>
    <w:multiLevelType w:val="hybridMultilevel"/>
    <w:tmpl w:val="60D0A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8E968D2"/>
    <w:multiLevelType w:val="multilevel"/>
    <w:tmpl w:val="38FCA936"/>
    <w:lvl w:ilvl="0">
      <w:start w:val="1"/>
      <w:numFmt w:val="decimal"/>
      <w:lvlText w:val="%1."/>
      <w:legacy w:legacy="1" w:legacySpace="0" w:legacyIndent="709"/>
      <w:lvlJc w:val="left"/>
      <w:pPr>
        <w:ind w:left="709" w:hanging="709"/>
      </w:pPr>
    </w:lvl>
    <w:lvl w:ilvl="1">
      <w:start w:val="1"/>
      <w:numFmt w:val="bullet"/>
      <w:lvlText w:val=""/>
      <w:lvlJc w:val="left"/>
      <w:pPr>
        <w:ind w:left="1418" w:hanging="709"/>
      </w:pPr>
      <w:rPr>
        <w:rFonts w:ascii="Symbol" w:hAnsi="Symbol" w:hint="default"/>
      </w:r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39">
    <w:nsid w:val="49685FAA"/>
    <w:multiLevelType w:val="hybridMultilevel"/>
    <w:tmpl w:val="550AE892"/>
    <w:lvl w:ilvl="0" w:tplc="F98AE2F6">
      <w:start w:val="1"/>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073D45"/>
    <w:multiLevelType w:val="hybridMultilevel"/>
    <w:tmpl w:val="4776F18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4A974B6C"/>
    <w:multiLevelType w:val="multilevel"/>
    <w:tmpl w:val="7E2A8C04"/>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bullet"/>
      <w:lvlText w:val=""/>
      <w:lvlJc w:val="left"/>
      <w:pPr>
        <w:ind w:left="2410" w:hanging="992"/>
      </w:pPr>
      <w:rPr>
        <w:rFonts w:ascii="Symbol" w:hAnsi="Symbol" w:hint="default"/>
      </w:r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42">
    <w:nsid w:val="4B471E16"/>
    <w:multiLevelType w:val="hybridMultilevel"/>
    <w:tmpl w:val="08CCC524"/>
    <w:lvl w:ilvl="0" w:tplc="5B122A96">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C4B0EB4"/>
    <w:multiLevelType w:val="hybridMultilevel"/>
    <w:tmpl w:val="70C6DF4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D423483"/>
    <w:multiLevelType w:val="hybridMultilevel"/>
    <w:tmpl w:val="A830E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FE303A9"/>
    <w:multiLevelType w:val="multilevel"/>
    <w:tmpl w:val="093A3856"/>
    <w:lvl w:ilvl="0">
      <w:start w:val="1"/>
      <w:numFmt w:val="decimal"/>
      <w:lvlText w:val="11.%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nsid w:val="50C7352A"/>
    <w:multiLevelType w:val="hybridMultilevel"/>
    <w:tmpl w:val="7CDEB4BA"/>
    <w:lvl w:ilvl="0" w:tplc="6934736E">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1AD31FF"/>
    <w:multiLevelType w:val="hybridMultilevel"/>
    <w:tmpl w:val="9AB0EF4A"/>
    <w:lvl w:ilvl="0" w:tplc="0409000B">
      <w:start w:val="1"/>
      <w:numFmt w:val="bullet"/>
      <w:lvlText w:val=""/>
      <w:lvlJc w:val="left"/>
      <w:pPr>
        <w:ind w:left="2660" w:hanging="360"/>
      </w:pPr>
      <w:rPr>
        <w:rFonts w:ascii="Wingdings" w:hAnsi="Wingdings" w:hint="default"/>
      </w:rPr>
    </w:lvl>
    <w:lvl w:ilvl="1" w:tplc="04090003" w:tentative="1">
      <w:start w:val="1"/>
      <w:numFmt w:val="bullet"/>
      <w:lvlText w:val="o"/>
      <w:lvlJc w:val="left"/>
      <w:pPr>
        <w:ind w:left="3380" w:hanging="360"/>
      </w:pPr>
      <w:rPr>
        <w:rFonts w:ascii="Courier New" w:hAnsi="Courier New" w:cs="Courier New" w:hint="default"/>
      </w:rPr>
    </w:lvl>
    <w:lvl w:ilvl="2" w:tplc="04090005" w:tentative="1">
      <w:start w:val="1"/>
      <w:numFmt w:val="bullet"/>
      <w:lvlText w:val=""/>
      <w:lvlJc w:val="left"/>
      <w:pPr>
        <w:ind w:left="4100" w:hanging="360"/>
      </w:pPr>
      <w:rPr>
        <w:rFonts w:ascii="Wingdings" w:hAnsi="Wingdings" w:hint="default"/>
      </w:rPr>
    </w:lvl>
    <w:lvl w:ilvl="3" w:tplc="04090001" w:tentative="1">
      <w:start w:val="1"/>
      <w:numFmt w:val="bullet"/>
      <w:lvlText w:val=""/>
      <w:lvlJc w:val="left"/>
      <w:pPr>
        <w:ind w:left="4820" w:hanging="360"/>
      </w:pPr>
      <w:rPr>
        <w:rFonts w:ascii="Symbol" w:hAnsi="Symbol" w:hint="default"/>
      </w:rPr>
    </w:lvl>
    <w:lvl w:ilvl="4" w:tplc="04090003" w:tentative="1">
      <w:start w:val="1"/>
      <w:numFmt w:val="bullet"/>
      <w:lvlText w:val="o"/>
      <w:lvlJc w:val="left"/>
      <w:pPr>
        <w:ind w:left="5540" w:hanging="360"/>
      </w:pPr>
      <w:rPr>
        <w:rFonts w:ascii="Courier New" w:hAnsi="Courier New" w:cs="Courier New" w:hint="default"/>
      </w:rPr>
    </w:lvl>
    <w:lvl w:ilvl="5" w:tplc="04090005" w:tentative="1">
      <w:start w:val="1"/>
      <w:numFmt w:val="bullet"/>
      <w:lvlText w:val=""/>
      <w:lvlJc w:val="left"/>
      <w:pPr>
        <w:ind w:left="6260" w:hanging="360"/>
      </w:pPr>
      <w:rPr>
        <w:rFonts w:ascii="Wingdings" w:hAnsi="Wingdings" w:hint="default"/>
      </w:rPr>
    </w:lvl>
    <w:lvl w:ilvl="6" w:tplc="04090001" w:tentative="1">
      <w:start w:val="1"/>
      <w:numFmt w:val="bullet"/>
      <w:lvlText w:val=""/>
      <w:lvlJc w:val="left"/>
      <w:pPr>
        <w:ind w:left="6980" w:hanging="360"/>
      </w:pPr>
      <w:rPr>
        <w:rFonts w:ascii="Symbol" w:hAnsi="Symbol" w:hint="default"/>
      </w:rPr>
    </w:lvl>
    <w:lvl w:ilvl="7" w:tplc="04090003" w:tentative="1">
      <w:start w:val="1"/>
      <w:numFmt w:val="bullet"/>
      <w:lvlText w:val="o"/>
      <w:lvlJc w:val="left"/>
      <w:pPr>
        <w:ind w:left="7700" w:hanging="360"/>
      </w:pPr>
      <w:rPr>
        <w:rFonts w:ascii="Courier New" w:hAnsi="Courier New" w:cs="Courier New" w:hint="default"/>
      </w:rPr>
    </w:lvl>
    <w:lvl w:ilvl="8" w:tplc="04090005" w:tentative="1">
      <w:start w:val="1"/>
      <w:numFmt w:val="bullet"/>
      <w:lvlText w:val=""/>
      <w:lvlJc w:val="left"/>
      <w:pPr>
        <w:ind w:left="8420" w:hanging="360"/>
      </w:pPr>
      <w:rPr>
        <w:rFonts w:ascii="Wingdings" w:hAnsi="Wingdings" w:hint="default"/>
      </w:rPr>
    </w:lvl>
  </w:abstractNum>
  <w:abstractNum w:abstractNumId="48">
    <w:nsid w:val="53860D98"/>
    <w:multiLevelType w:val="multilevel"/>
    <w:tmpl w:val="B7C0B92C"/>
    <w:lvl w:ilvl="0">
      <w:start w:val="14"/>
      <w:numFmt w:val="decimal"/>
      <w:lvlText w:val="%1."/>
      <w:lvlJc w:val="left"/>
      <w:pPr>
        <w:ind w:left="36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9">
    <w:nsid w:val="53E06E15"/>
    <w:multiLevelType w:val="hybridMultilevel"/>
    <w:tmpl w:val="CCBE401E"/>
    <w:lvl w:ilvl="0" w:tplc="F0FA66D8">
      <w:start w:val="1"/>
      <w:numFmt w:val="decimal"/>
      <w:lvlText w:val="%1."/>
      <w:lvlJc w:val="left"/>
      <w:pPr>
        <w:ind w:left="1080" w:hanging="360"/>
      </w:pPr>
      <w:rPr>
        <w:rFonts w:hint="default"/>
      </w:rPr>
    </w:lvl>
    <w:lvl w:ilvl="1" w:tplc="D34C90EC" w:tentative="1">
      <w:start w:val="1"/>
      <w:numFmt w:val="lowerLetter"/>
      <w:lvlText w:val="%2."/>
      <w:lvlJc w:val="left"/>
      <w:pPr>
        <w:ind w:left="1800" w:hanging="360"/>
      </w:pPr>
    </w:lvl>
    <w:lvl w:ilvl="2" w:tplc="58E0EA84" w:tentative="1">
      <w:start w:val="1"/>
      <w:numFmt w:val="lowerRoman"/>
      <w:lvlText w:val="%3."/>
      <w:lvlJc w:val="right"/>
      <w:pPr>
        <w:ind w:left="2520" w:hanging="180"/>
      </w:pPr>
    </w:lvl>
    <w:lvl w:ilvl="3" w:tplc="4D726A00" w:tentative="1">
      <w:start w:val="1"/>
      <w:numFmt w:val="decimal"/>
      <w:lvlText w:val="%4."/>
      <w:lvlJc w:val="left"/>
      <w:pPr>
        <w:ind w:left="3240" w:hanging="360"/>
      </w:pPr>
    </w:lvl>
    <w:lvl w:ilvl="4" w:tplc="1C9E4B0A" w:tentative="1">
      <w:start w:val="1"/>
      <w:numFmt w:val="lowerLetter"/>
      <w:lvlText w:val="%5."/>
      <w:lvlJc w:val="left"/>
      <w:pPr>
        <w:ind w:left="3960" w:hanging="360"/>
      </w:pPr>
    </w:lvl>
    <w:lvl w:ilvl="5" w:tplc="40E4CE22" w:tentative="1">
      <w:start w:val="1"/>
      <w:numFmt w:val="lowerRoman"/>
      <w:lvlText w:val="%6."/>
      <w:lvlJc w:val="right"/>
      <w:pPr>
        <w:ind w:left="4680" w:hanging="180"/>
      </w:pPr>
    </w:lvl>
    <w:lvl w:ilvl="6" w:tplc="A84AB7CE" w:tentative="1">
      <w:start w:val="1"/>
      <w:numFmt w:val="decimal"/>
      <w:lvlText w:val="%7."/>
      <w:lvlJc w:val="left"/>
      <w:pPr>
        <w:ind w:left="5400" w:hanging="360"/>
      </w:pPr>
    </w:lvl>
    <w:lvl w:ilvl="7" w:tplc="E3D8871E" w:tentative="1">
      <w:start w:val="1"/>
      <w:numFmt w:val="lowerLetter"/>
      <w:lvlText w:val="%8."/>
      <w:lvlJc w:val="left"/>
      <w:pPr>
        <w:ind w:left="6120" w:hanging="360"/>
      </w:pPr>
    </w:lvl>
    <w:lvl w:ilvl="8" w:tplc="215878D0" w:tentative="1">
      <w:start w:val="1"/>
      <w:numFmt w:val="lowerRoman"/>
      <w:lvlText w:val="%9."/>
      <w:lvlJc w:val="right"/>
      <w:pPr>
        <w:ind w:left="6840" w:hanging="180"/>
      </w:pPr>
    </w:lvl>
  </w:abstractNum>
  <w:abstractNum w:abstractNumId="50">
    <w:nsid w:val="57452CD3"/>
    <w:multiLevelType w:val="hybridMultilevel"/>
    <w:tmpl w:val="D7E2B952"/>
    <w:lvl w:ilvl="0" w:tplc="D1762368">
      <w:start w:val="1"/>
      <w:numFmt w:val="decimal"/>
      <w:lvlText w:val="3.%1."/>
      <w:lvlJc w:val="left"/>
      <w:pPr>
        <w:ind w:left="64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51">
    <w:nsid w:val="578F6495"/>
    <w:multiLevelType w:val="hybridMultilevel"/>
    <w:tmpl w:val="1924DF8C"/>
    <w:lvl w:ilvl="0" w:tplc="836AE8B6">
      <w:start w:val="1"/>
      <w:numFmt w:val="decimal"/>
      <w:lvlText w:val="1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90E3D76"/>
    <w:multiLevelType w:val="hybridMultilevel"/>
    <w:tmpl w:val="46B0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A1D647B"/>
    <w:multiLevelType w:val="hybridMultilevel"/>
    <w:tmpl w:val="CCF43BBC"/>
    <w:lvl w:ilvl="0" w:tplc="6934736E">
      <w:start w:val="1"/>
      <w:numFmt w:val="decimal"/>
      <w:lvlText w:val="7.%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AD440E2"/>
    <w:multiLevelType w:val="hybridMultilevel"/>
    <w:tmpl w:val="3F261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B174190"/>
    <w:multiLevelType w:val="hybridMultilevel"/>
    <w:tmpl w:val="CB9CA660"/>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6">
    <w:nsid w:val="5C5867CF"/>
    <w:multiLevelType w:val="hybridMultilevel"/>
    <w:tmpl w:val="7BC246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D137673"/>
    <w:multiLevelType w:val="hybridMultilevel"/>
    <w:tmpl w:val="E5BA950C"/>
    <w:lvl w:ilvl="0" w:tplc="2AC64570">
      <w:start w:val="1"/>
      <w:numFmt w:val="decimal"/>
      <w:lvlText w:val="5.%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nsid w:val="5E1C2EE3"/>
    <w:multiLevelType w:val="hybridMultilevel"/>
    <w:tmpl w:val="FEE64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nsid w:val="5E912703"/>
    <w:multiLevelType w:val="hybridMultilevel"/>
    <w:tmpl w:val="B944D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F174AE8"/>
    <w:multiLevelType w:val="multilevel"/>
    <w:tmpl w:val="C0CAA1DA"/>
    <w:lvl w:ilvl="0">
      <w:start w:val="17"/>
      <w:numFmt w:val="decimal"/>
      <w:lvlText w:val="%1"/>
      <w:lvlJc w:val="left"/>
      <w:pPr>
        <w:ind w:left="420" w:hanging="420"/>
      </w:pPr>
      <w:rPr>
        <w:rFonts w:hint="default"/>
      </w:rPr>
    </w:lvl>
    <w:lvl w:ilvl="1">
      <w:start w:val="1"/>
      <w:numFmt w:val="decimal"/>
      <w:lvlText w:val="%1.%2"/>
      <w:lvlJc w:val="left"/>
      <w:pPr>
        <w:ind w:left="2258" w:hanging="420"/>
      </w:pPr>
      <w:rPr>
        <w:rFonts w:hint="default"/>
      </w:rPr>
    </w:lvl>
    <w:lvl w:ilvl="2">
      <w:start w:val="1"/>
      <w:numFmt w:val="decimal"/>
      <w:lvlText w:val="%1.%2.%3"/>
      <w:lvlJc w:val="left"/>
      <w:pPr>
        <w:ind w:left="4396" w:hanging="720"/>
      </w:pPr>
      <w:rPr>
        <w:rFonts w:hint="default"/>
      </w:rPr>
    </w:lvl>
    <w:lvl w:ilvl="3">
      <w:start w:val="1"/>
      <w:numFmt w:val="decimal"/>
      <w:lvlText w:val="%1.%2.%3.%4"/>
      <w:lvlJc w:val="left"/>
      <w:pPr>
        <w:ind w:left="6234" w:hanging="720"/>
      </w:pPr>
      <w:rPr>
        <w:rFonts w:hint="default"/>
      </w:rPr>
    </w:lvl>
    <w:lvl w:ilvl="4">
      <w:start w:val="1"/>
      <w:numFmt w:val="decimal"/>
      <w:lvlText w:val="%1.%2.%3.%4.%5"/>
      <w:lvlJc w:val="left"/>
      <w:pPr>
        <w:ind w:left="8432" w:hanging="1080"/>
      </w:pPr>
      <w:rPr>
        <w:rFonts w:hint="default"/>
      </w:rPr>
    </w:lvl>
    <w:lvl w:ilvl="5">
      <w:start w:val="1"/>
      <w:numFmt w:val="decimal"/>
      <w:lvlText w:val="%1.%2.%3.%4.%5.%6"/>
      <w:lvlJc w:val="left"/>
      <w:pPr>
        <w:ind w:left="10270" w:hanging="1080"/>
      </w:pPr>
      <w:rPr>
        <w:rFonts w:hint="default"/>
      </w:rPr>
    </w:lvl>
    <w:lvl w:ilvl="6">
      <w:start w:val="1"/>
      <w:numFmt w:val="decimal"/>
      <w:lvlText w:val="%1.%2.%3.%4.%5.%6.%7"/>
      <w:lvlJc w:val="left"/>
      <w:pPr>
        <w:ind w:left="12468" w:hanging="1440"/>
      </w:pPr>
      <w:rPr>
        <w:rFonts w:hint="default"/>
      </w:rPr>
    </w:lvl>
    <w:lvl w:ilvl="7">
      <w:start w:val="1"/>
      <w:numFmt w:val="decimal"/>
      <w:lvlText w:val="%1.%2.%3.%4.%5.%6.%7.%8"/>
      <w:lvlJc w:val="left"/>
      <w:pPr>
        <w:ind w:left="14306" w:hanging="1440"/>
      </w:pPr>
      <w:rPr>
        <w:rFonts w:hint="default"/>
      </w:rPr>
    </w:lvl>
    <w:lvl w:ilvl="8">
      <w:start w:val="1"/>
      <w:numFmt w:val="decimal"/>
      <w:lvlText w:val="%1.%2.%3.%4.%5.%6.%7.%8.%9"/>
      <w:lvlJc w:val="left"/>
      <w:pPr>
        <w:ind w:left="16504" w:hanging="1800"/>
      </w:pPr>
      <w:rPr>
        <w:rFonts w:hint="default"/>
      </w:rPr>
    </w:lvl>
  </w:abstractNum>
  <w:abstractNum w:abstractNumId="61">
    <w:nsid w:val="5F8D72F8"/>
    <w:multiLevelType w:val="hybridMultilevel"/>
    <w:tmpl w:val="58CAB18E"/>
    <w:lvl w:ilvl="0" w:tplc="CE2E30EC">
      <w:start w:val="1"/>
      <w:numFmt w:val="decimal"/>
      <w:lvlText w:val="15.%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1430FF9"/>
    <w:multiLevelType w:val="hybridMultilevel"/>
    <w:tmpl w:val="021E8F24"/>
    <w:lvl w:ilvl="0" w:tplc="932EC660">
      <w:start w:val="1"/>
      <w:numFmt w:val="decimal"/>
      <w:lvlText w:val="1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BDE6037"/>
    <w:multiLevelType w:val="hybridMultilevel"/>
    <w:tmpl w:val="723E2632"/>
    <w:lvl w:ilvl="0" w:tplc="08090001">
      <w:start w:val="6"/>
      <w:numFmt w:val="upperLetter"/>
      <w:lvlText w:val="%1."/>
      <w:lvlJc w:val="left"/>
      <w:pPr>
        <w:ind w:left="1080" w:hanging="360"/>
      </w:pPr>
      <w:rPr>
        <w:rFonts w:hint="default"/>
      </w:r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64">
    <w:nsid w:val="6D2E3A41"/>
    <w:multiLevelType w:val="hybridMultilevel"/>
    <w:tmpl w:val="18247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F1543B6"/>
    <w:multiLevelType w:val="hybridMultilevel"/>
    <w:tmpl w:val="37181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61B4042"/>
    <w:multiLevelType w:val="hybridMultilevel"/>
    <w:tmpl w:val="D69A5EBA"/>
    <w:lvl w:ilvl="0" w:tplc="86C23092">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451187"/>
    <w:multiLevelType w:val="hybridMultilevel"/>
    <w:tmpl w:val="3E2A4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7C752D2"/>
    <w:multiLevelType w:val="hybridMultilevel"/>
    <w:tmpl w:val="FAA2E4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nsid w:val="782274D9"/>
    <w:multiLevelType w:val="hybridMultilevel"/>
    <w:tmpl w:val="EDAA3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FC46654"/>
    <w:multiLevelType w:val="hybridMultilevel"/>
    <w:tmpl w:val="D7846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23"/>
  </w:num>
  <w:num w:numId="3">
    <w:abstractNumId w:val="2"/>
  </w:num>
  <w:num w:numId="4">
    <w:abstractNumId w:val="60"/>
  </w:num>
  <w:num w:numId="5">
    <w:abstractNumId w:val="70"/>
  </w:num>
  <w:num w:numId="6">
    <w:abstractNumId w:val="30"/>
  </w:num>
  <w:num w:numId="7">
    <w:abstractNumId w:val="19"/>
  </w:num>
  <w:num w:numId="8">
    <w:abstractNumId w:val="41"/>
  </w:num>
  <w:num w:numId="9">
    <w:abstractNumId w:val="6"/>
  </w:num>
  <w:num w:numId="10">
    <w:abstractNumId w:val="35"/>
  </w:num>
  <w:num w:numId="11">
    <w:abstractNumId w:val="38"/>
  </w:num>
  <w:num w:numId="12">
    <w:abstractNumId w:val="63"/>
  </w:num>
  <w:num w:numId="13">
    <w:abstractNumId w:val="14"/>
  </w:num>
  <w:num w:numId="14">
    <w:abstractNumId w:val="18"/>
  </w:num>
  <w:num w:numId="15">
    <w:abstractNumId w:val="49"/>
  </w:num>
  <w:num w:numId="16">
    <w:abstractNumId w:val="55"/>
  </w:num>
  <w:num w:numId="17">
    <w:abstractNumId w:val="65"/>
  </w:num>
  <w:num w:numId="18">
    <w:abstractNumId w:val="43"/>
  </w:num>
  <w:num w:numId="19">
    <w:abstractNumId w:val="66"/>
  </w:num>
  <w:num w:numId="20">
    <w:abstractNumId w:val="16"/>
  </w:num>
  <w:num w:numId="21">
    <w:abstractNumId w:val="5"/>
  </w:num>
  <w:num w:numId="22">
    <w:abstractNumId w:val="29"/>
  </w:num>
  <w:num w:numId="23">
    <w:abstractNumId w:val="58"/>
  </w:num>
  <w:num w:numId="24">
    <w:abstractNumId w:val="68"/>
  </w:num>
  <w:num w:numId="25">
    <w:abstractNumId w:val="32"/>
  </w:num>
  <w:num w:numId="26">
    <w:abstractNumId w:val="37"/>
  </w:num>
  <w:num w:numId="27">
    <w:abstractNumId w:val="17"/>
  </w:num>
  <w:num w:numId="28">
    <w:abstractNumId w:val="40"/>
  </w:num>
  <w:num w:numId="29">
    <w:abstractNumId w:val="34"/>
  </w:num>
  <w:num w:numId="30">
    <w:abstractNumId w:val="27"/>
  </w:num>
  <w:num w:numId="31">
    <w:abstractNumId w:val="36"/>
  </w:num>
  <w:num w:numId="32">
    <w:abstractNumId w:val="12"/>
  </w:num>
  <w:num w:numId="33">
    <w:abstractNumId w:val="33"/>
  </w:num>
  <w:num w:numId="34">
    <w:abstractNumId w:val="3"/>
  </w:num>
  <w:num w:numId="35">
    <w:abstractNumId w:val="59"/>
  </w:num>
  <w:num w:numId="36">
    <w:abstractNumId w:val="44"/>
  </w:num>
  <w:num w:numId="37">
    <w:abstractNumId w:val="1"/>
  </w:num>
  <w:num w:numId="38">
    <w:abstractNumId w:val="15"/>
  </w:num>
  <w:num w:numId="39">
    <w:abstractNumId w:val="64"/>
  </w:num>
  <w:num w:numId="40">
    <w:abstractNumId w:val="67"/>
  </w:num>
  <w:num w:numId="41">
    <w:abstractNumId w:val="69"/>
  </w:num>
  <w:num w:numId="42">
    <w:abstractNumId w:val="4"/>
  </w:num>
  <w:num w:numId="43">
    <w:abstractNumId w:val="56"/>
  </w:num>
  <w:num w:numId="44">
    <w:abstractNumId w:val="52"/>
  </w:num>
  <w:num w:numId="45">
    <w:abstractNumId w:val="25"/>
  </w:num>
  <w:num w:numId="46">
    <w:abstractNumId w:val="0"/>
  </w:num>
  <w:num w:numId="47">
    <w:abstractNumId w:val="7"/>
  </w:num>
  <w:num w:numId="48">
    <w:abstractNumId w:val="22"/>
  </w:num>
  <w:num w:numId="49">
    <w:abstractNumId w:val="50"/>
  </w:num>
  <w:num w:numId="50">
    <w:abstractNumId w:val="57"/>
  </w:num>
  <w:num w:numId="51">
    <w:abstractNumId w:val="26"/>
  </w:num>
  <w:num w:numId="52">
    <w:abstractNumId w:val="53"/>
  </w:num>
  <w:num w:numId="53">
    <w:abstractNumId w:val="46"/>
  </w:num>
  <w:num w:numId="54">
    <w:abstractNumId w:val="31"/>
  </w:num>
  <w:num w:numId="55">
    <w:abstractNumId w:val="47"/>
  </w:num>
  <w:num w:numId="56">
    <w:abstractNumId w:val="9"/>
  </w:num>
  <w:num w:numId="57">
    <w:abstractNumId w:val="45"/>
  </w:num>
  <w:num w:numId="58">
    <w:abstractNumId w:val="28"/>
  </w:num>
  <w:num w:numId="59">
    <w:abstractNumId w:val="51"/>
  </w:num>
  <w:num w:numId="60">
    <w:abstractNumId w:val="61"/>
  </w:num>
  <w:num w:numId="61">
    <w:abstractNumId w:val="54"/>
  </w:num>
  <w:num w:numId="62">
    <w:abstractNumId w:val="39"/>
  </w:num>
  <w:num w:numId="63">
    <w:abstractNumId w:val="10"/>
  </w:num>
  <w:num w:numId="64">
    <w:abstractNumId w:val="11"/>
  </w:num>
  <w:num w:numId="65">
    <w:abstractNumId w:val="20"/>
  </w:num>
  <w:num w:numId="66">
    <w:abstractNumId w:val="48"/>
  </w:num>
  <w:num w:numId="67">
    <w:abstractNumId w:val="13"/>
  </w:num>
  <w:num w:numId="68">
    <w:abstractNumId w:val="62"/>
  </w:num>
  <w:num w:numId="69">
    <w:abstractNumId w:val="42"/>
  </w:num>
  <w:num w:numId="70">
    <w:abstractNumId w:val="24"/>
  </w:num>
  <w:num w:numId="71">
    <w:abstractNumId w:val="21"/>
  </w:num>
  <w:num w:numId="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0B"/>
    <w:rsid w:val="000015B0"/>
    <w:rsid w:val="00007FAF"/>
    <w:rsid w:val="000256A6"/>
    <w:rsid w:val="000537BB"/>
    <w:rsid w:val="0005793C"/>
    <w:rsid w:val="000630B1"/>
    <w:rsid w:val="0008361A"/>
    <w:rsid w:val="000A15CB"/>
    <w:rsid w:val="00137353"/>
    <w:rsid w:val="001464FE"/>
    <w:rsid w:val="001666F1"/>
    <w:rsid w:val="001E3853"/>
    <w:rsid w:val="00200F30"/>
    <w:rsid w:val="0021777C"/>
    <w:rsid w:val="00240494"/>
    <w:rsid w:val="00257EE5"/>
    <w:rsid w:val="00287EEB"/>
    <w:rsid w:val="002D0C04"/>
    <w:rsid w:val="002D3303"/>
    <w:rsid w:val="002E3B0B"/>
    <w:rsid w:val="00314300"/>
    <w:rsid w:val="00315E25"/>
    <w:rsid w:val="0034297F"/>
    <w:rsid w:val="00350B24"/>
    <w:rsid w:val="00350F0A"/>
    <w:rsid w:val="00352176"/>
    <w:rsid w:val="003669FD"/>
    <w:rsid w:val="0038327B"/>
    <w:rsid w:val="00387DFE"/>
    <w:rsid w:val="003903DD"/>
    <w:rsid w:val="003974BF"/>
    <w:rsid w:val="003B386B"/>
    <w:rsid w:val="00417930"/>
    <w:rsid w:val="00425FCE"/>
    <w:rsid w:val="0046219D"/>
    <w:rsid w:val="00484BBD"/>
    <w:rsid w:val="00492094"/>
    <w:rsid w:val="004E64FC"/>
    <w:rsid w:val="005110DC"/>
    <w:rsid w:val="005371EA"/>
    <w:rsid w:val="005514E3"/>
    <w:rsid w:val="00597A8D"/>
    <w:rsid w:val="005B1852"/>
    <w:rsid w:val="005E6BF8"/>
    <w:rsid w:val="005F5DAA"/>
    <w:rsid w:val="00621190"/>
    <w:rsid w:val="00651467"/>
    <w:rsid w:val="006A2B82"/>
    <w:rsid w:val="006A4C6F"/>
    <w:rsid w:val="006B3404"/>
    <w:rsid w:val="006D30C7"/>
    <w:rsid w:val="00700F65"/>
    <w:rsid w:val="00731F60"/>
    <w:rsid w:val="007509F4"/>
    <w:rsid w:val="007A20BB"/>
    <w:rsid w:val="007B6126"/>
    <w:rsid w:val="007C32EF"/>
    <w:rsid w:val="007D56C0"/>
    <w:rsid w:val="007F5067"/>
    <w:rsid w:val="00847BB7"/>
    <w:rsid w:val="0085087D"/>
    <w:rsid w:val="00883EEF"/>
    <w:rsid w:val="00894FDA"/>
    <w:rsid w:val="008A0301"/>
    <w:rsid w:val="008D2E3D"/>
    <w:rsid w:val="008F0EEA"/>
    <w:rsid w:val="00956176"/>
    <w:rsid w:val="009811B1"/>
    <w:rsid w:val="009B27AC"/>
    <w:rsid w:val="009C21AD"/>
    <w:rsid w:val="009D06AF"/>
    <w:rsid w:val="009E0D05"/>
    <w:rsid w:val="009E4302"/>
    <w:rsid w:val="00A1153F"/>
    <w:rsid w:val="00A1478A"/>
    <w:rsid w:val="00A173E5"/>
    <w:rsid w:val="00A30C03"/>
    <w:rsid w:val="00A37140"/>
    <w:rsid w:val="00A420AA"/>
    <w:rsid w:val="00A436B9"/>
    <w:rsid w:val="00AA0E04"/>
    <w:rsid w:val="00AA4E2C"/>
    <w:rsid w:val="00AC311C"/>
    <w:rsid w:val="00AD4DA5"/>
    <w:rsid w:val="00AE5277"/>
    <w:rsid w:val="00B27A99"/>
    <w:rsid w:val="00B40556"/>
    <w:rsid w:val="00B441A9"/>
    <w:rsid w:val="00B662A6"/>
    <w:rsid w:val="00B714FC"/>
    <w:rsid w:val="00BE1E23"/>
    <w:rsid w:val="00C014AA"/>
    <w:rsid w:val="00C2083B"/>
    <w:rsid w:val="00C453CD"/>
    <w:rsid w:val="00C5152F"/>
    <w:rsid w:val="00C632E7"/>
    <w:rsid w:val="00C84D3F"/>
    <w:rsid w:val="00CB31F3"/>
    <w:rsid w:val="00CE0DBB"/>
    <w:rsid w:val="00D04A47"/>
    <w:rsid w:val="00D2074E"/>
    <w:rsid w:val="00D70482"/>
    <w:rsid w:val="00DE4396"/>
    <w:rsid w:val="00DE7D89"/>
    <w:rsid w:val="00E3026A"/>
    <w:rsid w:val="00EA030A"/>
    <w:rsid w:val="00EA29D9"/>
    <w:rsid w:val="00EF01B4"/>
    <w:rsid w:val="00F13B80"/>
    <w:rsid w:val="00F97386"/>
    <w:rsid w:val="00FC1D49"/>
    <w:rsid w:val="00FD7867"/>
    <w:rsid w:val="00FE4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F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4AA"/>
    <w:pPr>
      <w:ind w:left="720"/>
      <w:contextualSpacing/>
    </w:pPr>
  </w:style>
  <w:style w:type="paragraph" w:customStyle="1" w:styleId="Default">
    <w:name w:val="Default"/>
    <w:rsid w:val="00314300"/>
    <w:pPr>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314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300"/>
    <w:rPr>
      <w:rFonts w:ascii="Tahoma" w:hAnsi="Tahoma" w:cs="Tahoma"/>
      <w:sz w:val="16"/>
      <w:szCs w:val="16"/>
    </w:rPr>
  </w:style>
  <w:style w:type="paragraph" w:styleId="Header">
    <w:name w:val="header"/>
    <w:basedOn w:val="Normal"/>
    <w:link w:val="HeaderChar"/>
    <w:uiPriority w:val="99"/>
    <w:unhideWhenUsed/>
    <w:rsid w:val="00A42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0AA"/>
  </w:style>
  <w:style w:type="paragraph" w:styleId="Footer">
    <w:name w:val="footer"/>
    <w:basedOn w:val="Normal"/>
    <w:link w:val="FooterChar"/>
    <w:uiPriority w:val="99"/>
    <w:unhideWhenUsed/>
    <w:rsid w:val="00A42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0AA"/>
  </w:style>
  <w:style w:type="character" w:styleId="CommentReference">
    <w:name w:val="annotation reference"/>
    <w:basedOn w:val="DefaultParagraphFont"/>
    <w:uiPriority w:val="99"/>
    <w:semiHidden/>
    <w:unhideWhenUsed/>
    <w:rsid w:val="000256A6"/>
    <w:rPr>
      <w:sz w:val="16"/>
      <w:szCs w:val="16"/>
    </w:rPr>
  </w:style>
  <w:style w:type="paragraph" w:styleId="CommentText">
    <w:name w:val="annotation text"/>
    <w:basedOn w:val="Normal"/>
    <w:link w:val="CommentTextChar"/>
    <w:uiPriority w:val="99"/>
    <w:unhideWhenUsed/>
    <w:rsid w:val="000256A6"/>
    <w:pPr>
      <w:spacing w:line="240" w:lineRule="auto"/>
    </w:pPr>
    <w:rPr>
      <w:sz w:val="20"/>
      <w:szCs w:val="20"/>
    </w:rPr>
  </w:style>
  <w:style w:type="character" w:customStyle="1" w:styleId="CommentTextChar">
    <w:name w:val="Comment Text Char"/>
    <w:basedOn w:val="DefaultParagraphFont"/>
    <w:link w:val="CommentText"/>
    <w:uiPriority w:val="99"/>
    <w:rsid w:val="000256A6"/>
    <w:rPr>
      <w:sz w:val="20"/>
      <w:szCs w:val="20"/>
    </w:rPr>
  </w:style>
  <w:style w:type="paragraph" w:styleId="CommentSubject">
    <w:name w:val="annotation subject"/>
    <w:basedOn w:val="CommentText"/>
    <w:next w:val="CommentText"/>
    <w:link w:val="CommentSubjectChar"/>
    <w:uiPriority w:val="99"/>
    <w:semiHidden/>
    <w:unhideWhenUsed/>
    <w:rsid w:val="000256A6"/>
    <w:rPr>
      <w:b/>
      <w:bCs/>
    </w:rPr>
  </w:style>
  <w:style w:type="character" w:customStyle="1" w:styleId="CommentSubjectChar">
    <w:name w:val="Comment Subject Char"/>
    <w:basedOn w:val="CommentTextChar"/>
    <w:link w:val="CommentSubject"/>
    <w:uiPriority w:val="99"/>
    <w:semiHidden/>
    <w:rsid w:val="000256A6"/>
    <w:rPr>
      <w:b/>
      <w:bCs/>
      <w:sz w:val="20"/>
      <w:szCs w:val="20"/>
    </w:rPr>
  </w:style>
  <w:style w:type="paragraph" w:styleId="Revision">
    <w:name w:val="Revision"/>
    <w:hidden/>
    <w:uiPriority w:val="99"/>
    <w:semiHidden/>
    <w:rsid w:val="00F13B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4AA"/>
    <w:pPr>
      <w:ind w:left="720"/>
      <w:contextualSpacing/>
    </w:pPr>
  </w:style>
  <w:style w:type="paragraph" w:customStyle="1" w:styleId="Default">
    <w:name w:val="Default"/>
    <w:rsid w:val="00314300"/>
    <w:pPr>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314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300"/>
    <w:rPr>
      <w:rFonts w:ascii="Tahoma" w:hAnsi="Tahoma" w:cs="Tahoma"/>
      <w:sz w:val="16"/>
      <w:szCs w:val="16"/>
    </w:rPr>
  </w:style>
  <w:style w:type="paragraph" w:styleId="Header">
    <w:name w:val="header"/>
    <w:basedOn w:val="Normal"/>
    <w:link w:val="HeaderChar"/>
    <w:uiPriority w:val="99"/>
    <w:unhideWhenUsed/>
    <w:rsid w:val="00A42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0AA"/>
  </w:style>
  <w:style w:type="paragraph" w:styleId="Footer">
    <w:name w:val="footer"/>
    <w:basedOn w:val="Normal"/>
    <w:link w:val="FooterChar"/>
    <w:uiPriority w:val="99"/>
    <w:unhideWhenUsed/>
    <w:rsid w:val="00A42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0AA"/>
  </w:style>
  <w:style w:type="character" w:styleId="CommentReference">
    <w:name w:val="annotation reference"/>
    <w:basedOn w:val="DefaultParagraphFont"/>
    <w:uiPriority w:val="99"/>
    <w:semiHidden/>
    <w:unhideWhenUsed/>
    <w:rsid w:val="000256A6"/>
    <w:rPr>
      <w:sz w:val="16"/>
      <w:szCs w:val="16"/>
    </w:rPr>
  </w:style>
  <w:style w:type="paragraph" w:styleId="CommentText">
    <w:name w:val="annotation text"/>
    <w:basedOn w:val="Normal"/>
    <w:link w:val="CommentTextChar"/>
    <w:uiPriority w:val="99"/>
    <w:unhideWhenUsed/>
    <w:rsid w:val="000256A6"/>
    <w:pPr>
      <w:spacing w:line="240" w:lineRule="auto"/>
    </w:pPr>
    <w:rPr>
      <w:sz w:val="20"/>
      <w:szCs w:val="20"/>
    </w:rPr>
  </w:style>
  <w:style w:type="character" w:customStyle="1" w:styleId="CommentTextChar">
    <w:name w:val="Comment Text Char"/>
    <w:basedOn w:val="DefaultParagraphFont"/>
    <w:link w:val="CommentText"/>
    <w:uiPriority w:val="99"/>
    <w:rsid w:val="000256A6"/>
    <w:rPr>
      <w:sz w:val="20"/>
      <w:szCs w:val="20"/>
    </w:rPr>
  </w:style>
  <w:style w:type="paragraph" w:styleId="CommentSubject">
    <w:name w:val="annotation subject"/>
    <w:basedOn w:val="CommentText"/>
    <w:next w:val="CommentText"/>
    <w:link w:val="CommentSubjectChar"/>
    <w:uiPriority w:val="99"/>
    <w:semiHidden/>
    <w:unhideWhenUsed/>
    <w:rsid w:val="000256A6"/>
    <w:rPr>
      <w:b/>
      <w:bCs/>
    </w:rPr>
  </w:style>
  <w:style w:type="character" w:customStyle="1" w:styleId="CommentSubjectChar">
    <w:name w:val="Comment Subject Char"/>
    <w:basedOn w:val="CommentTextChar"/>
    <w:link w:val="CommentSubject"/>
    <w:uiPriority w:val="99"/>
    <w:semiHidden/>
    <w:rsid w:val="000256A6"/>
    <w:rPr>
      <w:b/>
      <w:bCs/>
      <w:sz w:val="20"/>
      <w:szCs w:val="20"/>
    </w:rPr>
  </w:style>
  <w:style w:type="paragraph" w:styleId="Revision">
    <w:name w:val="Revision"/>
    <w:hidden/>
    <w:uiPriority w:val="99"/>
    <w:semiHidden/>
    <w:rsid w:val="00F13B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39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4B30F.103977B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DF7A34B0DA9343AEC32B511594AF73" ma:contentTypeVersion="11" ma:contentTypeDescription="Create a new document." ma:contentTypeScope="" ma:versionID="9060a41cef6a62062f0c1e7fe02fa0ea">
  <xsd:schema xmlns:xsd="http://www.w3.org/2001/XMLSchema" xmlns:xs="http://www.w3.org/2001/XMLSchema" xmlns:p="http://schemas.microsoft.com/office/2006/metadata/properties" xmlns:ns3="39e49b4a-c01e-4f60-814d-78df02d683f8" xmlns:ns4="03cbbbcd-5348-4ad8-aef5-3cf386c2edd5" targetNamespace="http://schemas.microsoft.com/office/2006/metadata/properties" ma:root="true" ma:fieldsID="9e9616430a4ba1e8992b2776faa78ce6" ns3:_="" ns4:_="">
    <xsd:import namespace="39e49b4a-c01e-4f60-814d-78df02d683f8"/>
    <xsd:import namespace="03cbbbcd-5348-4ad8-aef5-3cf386c2ed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49b4a-c01e-4f60-814d-78df02d683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bbbcd-5348-4ad8-aef5-3cf386c2ed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39e49b4a-c01e-4f60-814d-78df02d683f8">
      <UserInfo>
        <DisplayName>Sarah Ellis</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E92E6-4B7E-4165-92E0-B7581C6EC110}">
  <ds:schemaRefs>
    <ds:schemaRef ds:uri="http://schemas.microsoft.com/sharepoint/v3/contenttype/forms"/>
  </ds:schemaRefs>
</ds:datastoreItem>
</file>

<file path=customXml/itemProps2.xml><?xml version="1.0" encoding="utf-8"?>
<ds:datastoreItem xmlns:ds="http://schemas.openxmlformats.org/officeDocument/2006/customXml" ds:itemID="{A892777F-98FF-4DFF-98B0-6D81D7940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49b4a-c01e-4f60-814d-78df02d683f8"/>
    <ds:schemaRef ds:uri="03cbbbcd-5348-4ad8-aef5-3cf386c2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150CC-DB78-4D69-A403-9CF69257EF71}">
  <ds:schemaRefs>
    <ds:schemaRef ds:uri="http://purl.org/dc/terms/"/>
    <ds:schemaRef ds:uri="http://schemas.microsoft.com/office/2006/documentManagement/types"/>
    <ds:schemaRef ds:uri="39e49b4a-c01e-4f60-814d-78df02d683f8"/>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dcmitype/"/>
    <ds:schemaRef ds:uri="03cbbbcd-5348-4ad8-aef5-3cf386c2edd5"/>
    <ds:schemaRef ds:uri="http://purl.org/dc/elements/1.1/"/>
  </ds:schemaRefs>
</ds:datastoreItem>
</file>

<file path=customXml/itemProps4.xml><?xml version="1.0" encoding="utf-8"?>
<ds:datastoreItem xmlns:ds="http://schemas.openxmlformats.org/officeDocument/2006/customXml" ds:itemID="{5BEA44C6-BAE4-4BDC-A4DA-55BE47D8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B3001BD2</Template>
  <TotalTime>2</TotalTime>
  <Pages>6</Pages>
  <Words>1536</Words>
  <Characters>8761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10277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Kim (NWHEE)</dc:creator>
  <cp:lastModifiedBy>David Taylor - Training &amp; Development Co-ordinator</cp:lastModifiedBy>
  <cp:revision>2</cp:revision>
  <cp:lastPrinted>2019-09-17T13:07:00Z</cp:lastPrinted>
  <dcterms:created xsi:type="dcterms:W3CDTF">2019-09-17T13:09:00Z</dcterms:created>
  <dcterms:modified xsi:type="dcterms:W3CDTF">2019-09-17T13:09:00Z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0x01010009DF7A34B0DA9343AEC32B511594AF73</vt:lpwstr>
  </property>
  <property fmtid="{D5CDD505-2E9C-101B-9397-08002B2CF9AE}" pid="3" name="FileLeafRef">
    <vt:lpwstr>GP Host Practice Code of Practice January 2019.docx</vt:lpwstr>
  </property>
  <property fmtid="{D5CDD505-2E9C-101B-9397-08002B2CF9AE}" pid="4" name="Order">
    <vt:r8>421100</vt:r8>
  </property>
  <property fmtid="{D5CDD505-2E9C-101B-9397-08002B2CF9AE}" pid="5" name="ComplianceAssetId">
    <vt:lpwstr/>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ies>
</file>