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B87ED" w14:textId="44DA3BB0" w:rsidR="005B195A" w:rsidRPr="002E73AA" w:rsidRDefault="002E73AA">
      <w:pPr>
        <w:rPr>
          <w:rFonts w:cstheme="minorHAnsi"/>
          <w:b/>
          <w:bCs/>
          <w:sz w:val="28"/>
          <w:szCs w:val="28"/>
        </w:rPr>
      </w:pPr>
      <w:r w:rsidRPr="002E73AA">
        <w:rPr>
          <w:rFonts w:cstheme="minorHAnsi"/>
          <w:b/>
          <w:bCs/>
          <w:sz w:val="28"/>
          <w:szCs w:val="28"/>
        </w:rPr>
        <w:t xml:space="preserve">RCA </w:t>
      </w:r>
      <w:proofErr w:type="gramStart"/>
      <w:r w:rsidRPr="002E73AA">
        <w:rPr>
          <w:rFonts w:cstheme="minorHAnsi"/>
          <w:b/>
          <w:bCs/>
          <w:sz w:val="28"/>
          <w:szCs w:val="28"/>
        </w:rPr>
        <w:t>assessment  (</w:t>
      </w:r>
      <w:proofErr w:type="gramEnd"/>
      <w:r w:rsidRPr="002E73AA">
        <w:rPr>
          <w:rFonts w:cstheme="minorHAnsi"/>
          <w:b/>
          <w:bCs/>
          <w:sz w:val="28"/>
          <w:szCs w:val="28"/>
        </w:rPr>
        <w:t>Recorded Consultation Assessment)</w:t>
      </w:r>
    </w:p>
    <w:p w14:paraId="3220CC30" w14:textId="2F462B19" w:rsidR="002E73AA" w:rsidRPr="002E73AA" w:rsidRDefault="002E73AA">
      <w:pPr>
        <w:rPr>
          <w:rFonts w:cstheme="minorHAnsi"/>
        </w:rPr>
      </w:pPr>
    </w:p>
    <w:p w14:paraId="71A788B5" w14:textId="77777777" w:rsidR="002E73AA" w:rsidRPr="002E73AA" w:rsidRDefault="002E73AA" w:rsidP="002E73AA">
      <w:pPr>
        <w:shd w:val="clear" w:color="auto" w:fill="F4F6EA"/>
        <w:spacing w:before="100" w:beforeAutospacing="1" w:after="100" w:afterAutospacing="1" w:line="240" w:lineRule="auto"/>
        <w:outlineLvl w:val="3"/>
        <w:rPr>
          <w:rFonts w:eastAsia="Times New Roman" w:cstheme="minorHAnsi"/>
          <w:b/>
          <w:bCs/>
          <w:color w:val="000000"/>
          <w:sz w:val="24"/>
          <w:szCs w:val="24"/>
          <w:lang w:eastAsia="en-GB"/>
        </w:rPr>
      </w:pPr>
      <w:r w:rsidRPr="002E73AA">
        <w:rPr>
          <w:rFonts w:eastAsia="Times New Roman" w:cstheme="minorHAnsi"/>
          <w:b/>
          <w:bCs/>
          <w:color w:val="000000"/>
          <w:sz w:val="24"/>
          <w:szCs w:val="24"/>
          <w:lang w:eastAsia="en-GB"/>
        </w:rPr>
        <w:t>Why do we need it?</w:t>
      </w:r>
    </w:p>
    <w:p w14:paraId="43347BD1" w14:textId="13C597ED"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u w:val="single"/>
          <w:lang w:eastAsia="en-GB"/>
        </w:rPr>
      </w:pPr>
      <w:r w:rsidRPr="002E73AA">
        <w:rPr>
          <w:rFonts w:eastAsia="Times New Roman" w:cstheme="minorHAnsi"/>
          <w:color w:val="000000"/>
          <w:sz w:val="24"/>
          <w:szCs w:val="24"/>
          <w:lang w:eastAsia="en-GB"/>
        </w:rPr>
        <w:t>The Covid-19 pandemic means it is impossible to run the CSA at present. Something that does the job of the CSA - tests a prospective GP’s application of knowledge, clinical and consultation skills in patient scenarios - is needed to allow trainees to progress to</w:t>
      </w:r>
      <w:r>
        <w:rPr>
          <w:rFonts w:eastAsia="Times New Roman" w:cstheme="minorHAnsi"/>
          <w:color w:val="000000"/>
          <w:sz w:val="24"/>
          <w:szCs w:val="24"/>
          <w:lang w:eastAsia="en-GB"/>
        </w:rPr>
        <w:t xml:space="preserve"> </w:t>
      </w:r>
      <w:proofErr w:type="gramStart"/>
      <w:r w:rsidRPr="002E73AA">
        <w:rPr>
          <w:rFonts w:eastAsia="Times New Roman" w:cstheme="minorHAnsi"/>
          <w:color w:val="000000"/>
          <w:sz w:val="24"/>
          <w:szCs w:val="24"/>
          <w:lang w:eastAsia="en-GB"/>
        </w:rPr>
        <w:t>comple</w:t>
      </w:r>
      <w:r>
        <w:rPr>
          <w:rFonts w:eastAsia="Times New Roman" w:cstheme="minorHAnsi"/>
          <w:color w:val="000000"/>
          <w:sz w:val="24"/>
          <w:szCs w:val="24"/>
          <w:lang w:eastAsia="en-GB"/>
        </w:rPr>
        <w:t xml:space="preserve">te </w:t>
      </w:r>
      <w:r w:rsidRPr="002E73AA">
        <w:rPr>
          <w:rFonts w:eastAsia="Times New Roman" w:cstheme="minorHAnsi"/>
          <w:color w:val="000000"/>
          <w:sz w:val="24"/>
          <w:szCs w:val="24"/>
          <w:lang w:eastAsia="en-GB"/>
        </w:rPr>
        <w:t xml:space="preserve"> their</w:t>
      </w:r>
      <w:proofErr w:type="gramEnd"/>
      <w:r w:rsidRPr="002E73AA">
        <w:rPr>
          <w:rFonts w:eastAsia="Times New Roman" w:cstheme="minorHAnsi"/>
          <w:color w:val="000000"/>
          <w:sz w:val="24"/>
          <w:szCs w:val="24"/>
          <w:lang w:eastAsia="en-GB"/>
        </w:rPr>
        <w:t xml:space="preserve"> training. All stakeholders in GP education and training, including trainees, were involved in the decision to make this replacement an assessment of recorded consultations and you can</w:t>
      </w:r>
      <w:r w:rsidRPr="002E73AA">
        <w:rPr>
          <w:rFonts w:eastAsia="Times New Roman" w:cstheme="minorHAnsi"/>
          <w:color w:val="4472C4" w:themeColor="accent1"/>
          <w:sz w:val="24"/>
          <w:szCs w:val="24"/>
          <w:lang w:eastAsia="en-GB"/>
        </w:rPr>
        <w:t xml:space="preserve"> </w:t>
      </w:r>
      <w:hyperlink r:id="rId5" w:history="1">
        <w:r w:rsidRPr="002E73AA">
          <w:rPr>
            <w:rFonts w:eastAsia="Times New Roman" w:cstheme="minorHAnsi"/>
            <w:b/>
            <w:bCs/>
            <w:color w:val="4472C4" w:themeColor="accent1"/>
            <w:sz w:val="24"/>
            <w:szCs w:val="24"/>
            <w:u w:val="single"/>
            <w:lang w:eastAsia="en-GB"/>
          </w:rPr>
          <w:t>read the letter here</w:t>
        </w:r>
      </w:hyperlink>
    </w:p>
    <w:p w14:paraId="4F7EE8B3" w14:textId="77777777" w:rsidR="002E73AA" w:rsidRPr="002E73AA" w:rsidRDefault="002E73AA" w:rsidP="002E73AA">
      <w:pPr>
        <w:shd w:val="clear" w:color="auto" w:fill="F4F6EA"/>
        <w:spacing w:before="100" w:beforeAutospacing="1" w:after="100" w:afterAutospacing="1" w:line="240" w:lineRule="auto"/>
        <w:outlineLvl w:val="3"/>
        <w:rPr>
          <w:rFonts w:eastAsia="Times New Roman" w:cstheme="minorHAnsi"/>
          <w:b/>
          <w:bCs/>
          <w:color w:val="000000"/>
          <w:sz w:val="24"/>
          <w:szCs w:val="24"/>
          <w:lang w:eastAsia="en-GB"/>
        </w:rPr>
      </w:pPr>
      <w:r w:rsidRPr="002E73AA">
        <w:rPr>
          <w:rFonts w:eastAsia="Times New Roman" w:cstheme="minorHAnsi"/>
          <w:b/>
          <w:bCs/>
          <w:color w:val="000000"/>
          <w:sz w:val="24"/>
          <w:szCs w:val="24"/>
          <w:lang w:eastAsia="en-GB"/>
        </w:rPr>
        <w:t>Who can enter and when?</w:t>
      </w:r>
    </w:p>
    <w:p w14:paraId="52B20AD2"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Trainees who still need to pass the CSA and are due to CCT on or before the </w:t>
      </w:r>
      <w:r w:rsidRPr="002E73AA">
        <w:rPr>
          <w:rFonts w:eastAsia="Times New Roman" w:cstheme="minorHAnsi"/>
          <w:b/>
          <w:bCs/>
          <w:color w:val="000000"/>
          <w:sz w:val="24"/>
          <w:szCs w:val="24"/>
          <w:lang w:eastAsia="en-GB"/>
        </w:rPr>
        <w:t>30th of September,</w:t>
      </w:r>
      <w:r w:rsidRPr="002E73AA">
        <w:rPr>
          <w:rFonts w:eastAsia="Times New Roman" w:cstheme="minorHAnsi"/>
          <w:color w:val="000000"/>
          <w:sz w:val="24"/>
          <w:szCs w:val="24"/>
          <w:lang w:eastAsia="en-GB"/>
        </w:rPr>
        <w:t xml:space="preserve"> can enter the RCA. </w:t>
      </w:r>
    </w:p>
    <w:p w14:paraId="4F3578B6" w14:textId="77777777" w:rsid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One attempt at the RCA in before 30th September “</w:t>
      </w:r>
      <w:r w:rsidRPr="002E73AA">
        <w:rPr>
          <w:rFonts w:eastAsia="Times New Roman" w:cstheme="minorHAnsi"/>
          <w:b/>
          <w:bCs/>
          <w:color w:val="000000"/>
          <w:sz w:val="24"/>
          <w:szCs w:val="24"/>
          <w:lang w:eastAsia="en-GB"/>
        </w:rPr>
        <w:t xml:space="preserve">will count as an additional attempt to the four normally permitted attempts </w:t>
      </w:r>
      <w:r w:rsidRPr="002E73AA">
        <w:rPr>
          <w:rFonts w:eastAsia="Times New Roman" w:cstheme="minorHAnsi"/>
          <w:color w:val="000000"/>
          <w:sz w:val="24"/>
          <w:szCs w:val="24"/>
          <w:lang w:eastAsia="en-GB"/>
        </w:rPr>
        <w:t xml:space="preserve">“. </w:t>
      </w:r>
    </w:p>
    <w:p w14:paraId="1355F46E" w14:textId="478D06D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Basically</w:t>
      </w:r>
      <w:r>
        <w:rPr>
          <w:rFonts w:eastAsia="Times New Roman" w:cstheme="minorHAnsi"/>
          <w:color w:val="000000"/>
          <w:sz w:val="24"/>
          <w:szCs w:val="24"/>
          <w:lang w:eastAsia="en-GB"/>
        </w:rPr>
        <w:t>,</w:t>
      </w:r>
      <w:r w:rsidRPr="002E73AA">
        <w:rPr>
          <w:rFonts w:eastAsia="Times New Roman" w:cstheme="minorHAnsi"/>
          <w:color w:val="000000"/>
          <w:sz w:val="24"/>
          <w:szCs w:val="24"/>
          <w:lang w:eastAsia="en-GB"/>
        </w:rPr>
        <w:t xml:space="preserve"> this means that if you fail, it </w:t>
      </w:r>
      <w:proofErr w:type="gramStart"/>
      <w:r w:rsidRPr="002E73AA">
        <w:rPr>
          <w:rFonts w:eastAsia="Times New Roman" w:cstheme="minorHAnsi"/>
          <w:color w:val="000000"/>
          <w:sz w:val="24"/>
          <w:szCs w:val="24"/>
          <w:lang w:eastAsia="en-GB"/>
        </w:rPr>
        <w:t>won’t</w:t>
      </w:r>
      <w:proofErr w:type="gramEnd"/>
      <w:r w:rsidRPr="002E73AA">
        <w:rPr>
          <w:rFonts w:eastAsia="Times New Roman" w:cstheme="minorHAnsi"/>
          <w:color w:val="000000"/>
          <w:sz w:val="24"/>
          <w:szCs w:val="24"/>
          <w:lang w:eastAsia="en-GB"/>
        </w:rPr>
        <w:t xml:space="preserve"> count towards the maximum number of exam attempts. </w:t>
      </w:r>
    </w:p>
    <w:p w14:paraId="638EE724"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Timeline for applications </w:t>
      </w:r>
      <w:proofErr w:type="gramStart"/>
      <w:r w:rsidRPr="002E73AA">
        <w:rPr>
          <w:rFonts w:eastAsia="Times New Roman" w:cstheme="minorHAnsi"/>
          <w:color w:val="000000"/>
          <w:sz w:val="24"/>
          <w:szCs w:val="24"/>
          <w:lang w:eastAsia="en-GB"/>
        </w:rPr>
        <w:t>isn’t</w:t>
      </w:r>
      <w:proofErr w:type="gramEnd"/>
      <w:r w:rsidRPr="002E73AA">
        <w:rPr>
          <w:rFonts w:eastAsia="Times New Roman" w:cstheme="minorHAnsi"/>
          <w:color w:val="000000"/>
          <w:sz w:val="24"/>
          <w:szCs w:val="24"/>
          <w:lang w:eastAsia="en-GB"/>
        </w:rPr>
        <w:t xml:space="preserve"> out yet, keep an eye on the website and your inboxes.</w:t>
      </w:r>
    </w:p>
    <w:p w14:paraId="2A715EFF" w14:textId="77777777" w:rsidR="002E73AA" w:rsidRPr="002E73AA" w:rsidRDefault="002E73AA" w:rsidP="002E73AA">
      <w:pPr>
        <w:shd w:val="clear" w:color="auto" w:fill="F4F6EA"/>
        <w:spacing w:before="100" w:beforeAutospacing="1" w:after="100" w:afterAutospacing="1" w:line="240" w:lineRule="auto"/>
        <w:outlineLvl w:val="3"/>
        <w:rPr>
          <w:rFonts w:eastAsia="Times New Roman" w:cstheme="minorHAnsi"/>
          <w:b/>
          <w:bCs/>
          <w:color w:val="000000"/>
          <w:sz w:val="24"/>
          <w:szCs w:val="24"/>
          <w:lang w:eastAsia="en-GB"/>
        </w:rPr>
      </w:pPr>
      <w:r w:rsidRPr="002E73AA">
        <w:rPr>
          <w:rFonts w:eastAsia="Times New Roman" w:cstheme="minorHAnsi"/>
          <w:b/>
          <w:bCs/>
          <w:color w:val="000000"/>
          <w:sz w:val="24"/>
          <w:szCs w:val="24"/>
          <w:lang w:eastAsia="en-GB"/>
        </w:rPr>
        <w:t>What is it?</w:t>
      </w:r>
    </w:p>
    <w:p w14:paraId="5A562A30"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The RCA assesses the ability to integrate and apply clinical, professional, communication and practical skills appropriate for general practice. It is undertaken by candidates in their normal working environment (including at home if required) and should provide an objective assessment of their real-life practise.</w:t>
      </w:r>
    </w:p>
    <w:p w14:paraId="369D4D34" w14:textId="77777777" w:rsidR="002E73AA" w:rsidRPr="002E73AA" w:rsidRDefault="002E73AA" w:rsidP="002E73AA">
      <w:pPr>
        <w:numPr>
          <w:ilvl w:val="0"/>
          <w:numId w:val="1"/>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Thirteen</w:t>
      </w:r>
      <w:r w:rsidRPr="002E73AA">
        <w:rPr>
          <w:rFonts w:eastAsia="Times New Roman" w:cstheme="minorHAnsi"/>
          <w:color w:val="000000"/>
          <w:sz w:val="24"/>
          <w:szCs w:val="24"/>
          <w:lang w:eastAsia="en-GB"/>
        </w:rPr>
        <w:t xml:space="preserve"> recorded audio or video consultations</w:t>
      </w:r>
    </w:p>
    <w:p w14:paraId="4BA78E98" w14:textId="77777777" w:rsidR="002E73AA" w:rsidRPr="002E73AA" w:rsidRDefault="002E73AA" w:rsidP="002E73AA">
      <w:pPr>
        <w:numPr>
          <w:ilvl w:val="0"/>
          <w:numId w:val="1"/>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Expected to be </w:t>
      </w:r>
      <w:r w:rsidRPr="002E73AA">
        <w:rPr>
          <w:rFonts w:eastAsia="Times New Roman" w:cstheme="minorHAnsi"/>
          <w:b/>
          <w:bCs/>
          <w:color w:val="000000"/>
          <w:sz w:val="24"/>
          <w:szCs w:val="24"/>
          <w:lang w:eastAsia="en-GB"/>
        </w:rPr>
        <w:t>approximately ten minutes</w:t>
      </w:r>
      <w:r w:rsidRPr="002E73AA">
        <w:rPr>
          <w:rFonts w:eastAsia="Times New Roman" w:cstheme="minorHAnsi"/>
          <w:color w:val="000000"/>
          <w:sz w:val="24"/>
          <w:szCs w:val="24"/>
          <w:lang w:eastAsia="en-GB"/>
        </w:rPr>
        <w:t xml:space="preserve"> long</w:t>
      </w:r>
    </w:p>
    <w:p w14:paraId="76163ABA" w14:textId="77777777" w:rsidR="002E73AA" w:rsidRPr="002E73AA" w:rsidRDefault="002E73AA" w:rsidP="002E73AA">
      <w:pPr>
        <w:numPr>
          <w:ilvl w:val="0"/>
          <w:numId w:val="1"/>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These can be any combination of captures of </w:t>
      </w:r>
      <w:r w:rsidRPr="002E73AA">
        <w:rPr>
          <w:rFonts w:eastAsia="Times New Roman" w:cstheme="minorHAnsi"/>
          <w:b/>
          <w:bCs/>
          <w:color w:val="000000"/>
          <w:sz w:val="24"/>
          <w:szCs w:val="24"/>
          <w:lang w:eastAsia="en-GB"/>
        </w:rPr>
        <w:t>face-to-face, telephone, or video</w:t>
      </w:r>
      <w:r w:rsidRPr="002E73AA">
        <w:rPr>
          <w:rFonts w:eastAsia="Times New Roman" w:cstheme="minorHAnsi"/>
          <w:color w:val="000000"/>
          <w:sz w:val="24"/>
          <w:szCs w:val="24"/>
          <w:lang w:eastAsia="en-GB"/>
        </w:rPr>
        <w:t xml:space="preserve"> consultations</w:t>
      </w:r>
    </w:p>
    <w:p w14:paraId="4DD7E5C9" w14:textId="77777777" w:rsidR="002E73AA" w:rsidRPr="002E73AA" w:rsidRDefault="002E73AA" w:rsidP="002E73AA">
      <w:pPr>
        <w:numPr>
          <w:ilvl w:val="0"/>
          <w:numId w:val="1"/>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An </w:t>
      </w:r>
      <w:r w:rsidRPr="002E73AA">
        <w:rPr>
          <w:rFonts w:eastAsia="Times New Roman" w:cstheme="minorHAnsi"/>
          <w:b/>
          <w:bCs/>
          <w:color w:val="000000"/>
          <w:sz w:val="24"/>
          <w:szCs w:val="24"/>
          <w:lang w:eastAsia="en-GB"/>
        </w:rPr>
        <w:t>IT solution</w:t>
      </w:r>
      <w:r w:rsidRPr="002E73AA">
        <w:rPr>
          <w:rFonts w:eastAsia="Times New Roman" w:cstheme="minorHAnsi"/>
          <w:color w:val="000000"/>
          <w:sz w:val="24"/>
          <w:szCs w:val="24"/>
          <w:lang w:eastAsia="en-GB"/>
        </w:rPr>
        <w:t xml:space="preserve"> to facilitate upload and capture will be provided</w:t>
      </w:r>
    </w:p>
    <w:p w14:paraId="6E971F5E" w14:textId="77777777" w:rsidR="002E73AA" w:rsidRPr="002E73AA" w:rsidRDefault="002E73AA" w:rsidP="002E73AA">
      <w:pPr>
        <w:numPr>
          <w:ilvl w:val="0"/>
          <w:numId w:val="1"/>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You can </w:t>
      </w:r>
      <w:r w:rsidRPr="002E73AA">
        <w:rPr>
          <w:rFonts w:eastAsia="Times New Roman" w:cstheme="minorHAnsi"/>
          <w:b/>
          <w:bCs/>
          <w:color w:val="000000"/>
          <w:sz w:val="24"/>
          <w:szCs w:val="24"/>
          <w:lang w:eastAsia="en-GB"/>
        </w:rPr>
        <w:t>use previously recorded consultations</w:t>
      </w:r>
      <w:r w:rsidRPr="002E73AA">
        <w:rPr>
          <w:rFonts w:eastAsia="Times New Roman" w:cstheme="minorHAnsi"/>
          <w:color w:val="000000"/>
          <w:sz w:val="24"/>
          <w:szCs w:val="24"/>
          <w:lang w:eastAsia="en-GB"/>
        </w:rPr>
        <w:t>, so long as not used as a COTs before</w:t>
      </w:r>
    </w:p>
    <w:p w14:paraId="369B40B3" w14:textId="77777777" w:rsidR="002E73AA" w:rsidRPr="002E73AA" w:rsidRDefault="002E73AA" w:rsidP="002E73AA">
      <w:pPr>
        <w:numPr>
          <w:ilvl w:val="0"/>
          <w:numId w:val="1"/>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Cases should demonstrate the </w:t>
      </w:r>
      <w:r w:rsidRPr="002E73AA">
        <w:rPr>
          <w:rFonts w:eastAsia="Times New Roman" w:cstheme="minorHAnsi"/>
          <w:b/>
          <w:bCs/>
          <w:color w:val="000000"/>
          <w:sz w:val="24"/>
          <w:szCs w:val="24"/>
          <w:lang w:eastAsia="en-GB"/>
        </w:rPr>
        <w:t>breadth</w:t>
      </w:r>
      <w:r w:rsidRPr="002E73AA">
        <w:rPr>
          <w:rFonts w:eastAsia="Times New Roman" w:cstheme="minorHAnsi"/>
          <w:color w:val="000000"/>
          <w:sz w:val="24"/>
          <w:szCs w:val="24"/>
          <w:lang w:eastAsia="en-GB"/>
        </w:rPr>
        <w:t xml:space="preserve"> of the curriculum, with different levels of </w:t>
      </w:r>
      <w:r w:rsidRPr="002E73AA">
        <w:rPr>
          <w:rFonts w:eastAsia="Times New Roman" w:cstheme="minorHAnsi"/>
          <w:b/>
          <w:bCs/>
          <w:color w:val="000000"/>
          <w:sz w:val="24"/>
          <w:szCs w:val="24"/>
          <w:lang w:eastAsia="en-GB"/>
        </w:rPr>
        <w:t>challenge</w:t>
      </w:r>
    </w:p>
    <w:p w14:paraId="7D0DEE10" w14:textId="77777777" w:rsidR="002E73AA" w:rsidRPr="002E73AA" w:rsidRDefault="002E73AA" w:rsidP="002E73AA">
      <w:pPr>
        <w:numPr>
          <w:ilvl w:val="0"/>
          <w:numId w:val="1"/>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The consultations will be marked by RCGP examiners using </w:t>
      </w:r>
      <w:r w:rsidRPr="002E73AA">
        <w:rPr>
          <w:rFonts w:eastAsia="Times New Roman" w:cstheme="minorHAnsi"/>
          <w:b/>
          <w:bCs/>
          <w:color w:val="000000"/>
          <w:sz w:val="24"/>
          <w:szCs w:val="24"/>
          <w:lang w:eastAsia="en-GB"/>
        </w:rPr>
        <w:t>CSA standards and criteria</w:t>
      </w:r>
    </w:p>
    <w:p w14:paraId="1A72D041" w14:textId="77777777" w:rsidR="002E73AA" w:rsidRPr="002E73AA" w:rsidRDefault="002E73AA" w:rsidP="002E73AA">
      <w:pPr>
        <w:shd w:val="clear" w:color="auto" w:fill="F4F6EA"/>
        <w:spacing w:before="100" w:beforeAutospacing="1" w:after="100" w:afterAutospacing="1" w:line="240" w:lineRule="auto"/>
        <w:outlineLvl w:val="3"/>
        <w:rPr>
          <w:rFonts w:eastAsia="Times New Roman" w:cstheme="minorHAnsi"/>
          <w:b/>
          <w:bCs/>
          <w:color w:val="000000"/>
          <w:sz w:val="24"/>
          <w:szCs w:val="24"/>
          <w:lang w:eastAsia="en-GB"/>
        </w:rPr>
      </w:pPr>
      <w:r w:rsidRPr="002E73AA">
        <w:rPr>
          <w:rFonts w:eastAsia="Times New Roman" w:cstheme="minorHAnsi"/>
          <w:b/>
          <w:bCs/>
          <w:color w:val="000000"/>
          <w:sz w:val="24"/>
          <w:szCs w:val="24"/>
          <w:lang w:eastAsia="en-GB"/>
        </w:rPr>
        <w:t>Where can I find out more?</w:t>
      </w:r>
    </w:p>
    <w:p w14:paraId="41AC0B94"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When the official guidance and FAQs is finalised and published it will be on the RCGP website and that is the most important place to check for up to date information.</w:t>
      </w:r>
    </w:p>
    <w:p w14:paraId="00450EED" w14:textId="5164C6CB" w:rsid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The RCGP website can sometimes be difficult to navigate, but I would keep an eye on the </w:t>
      </w:r>
      <w:hyperlink r:id="rId6" w:history="1">
        <w:r w:rsidRPr="002E73AA">
          <w:rPr>
            <w:rFonts w:eastAsia="Times New Roman" w:cstheme="minorHAnsi"/>
            <w:b/>
            <w:bCs/>
            <w:color w:val="4472C4" w:themeColor="accent1"/>
            <w:sz w:val="24"/>
            <w:szCs w:val="24"/>
            <w:u w:val="single"/>
            <w:lang w:eastAsia="en-GB"/>
          </w:rPr>
          <w:t>MRCGP exam pag</w:t>
        </w:r>
        <w:r w:rsidRPr="002E73AA">
          <w:rPr>
            <w:rFonts w:eastAsia="Times New Roman" w:cstheme="minorHAnsi"/>
            <w:b/>
            <w:bCs/>
            <w:color w:val="000000"/>
            <w:sz w:val="24"/>
            <w:szCs w:val="24"/>
            <w:u w:val="single"/>
            <w:lang w:eastAsia="en-GB"/>
          </w:rPr>
          <w:t>e</w:t>
        </w:r>
      </w:hyperlink>
      <w:r w:rsidRPr="002E73AA">
        <w:rPr>
          <w:rFonts w:eastAsia="Times New Roman" w:cstheme="minorHAnsi"/>
          <w:b/>
          <w:bCs/>
          <w:color w:val="000000"/>
          <w:sz w:val="24"/>
          <w:szCs w:val="24"/>
          <w:lang w:eastAsia="en-GB"/>
        </w:rPr>
        <w:t xml:space="preserve"> </w:t>
      </w:r>
      <w:r w:rsidRPr="002E73AA">
        <w:rPr>
          <w:rFonts w:eastAsia="Times New Roman" w:cstheme="minorHAnsi"/>
          <w:color w:val="000000"/>
          <w:sz w:val="24"/>
          <w:szCs w:val="24"/>
          <w:lang w:eastAsia="en-GB"/>
        </w:rPr>
        <w:t>and your inboxes.</w:t>
      </w:r>
    </w:p>
    <w:p w14:paraId="222B2A12"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p>
    <w:p w14:paraId="745A4B9F" w14:textId="77777777" w:rsidR="002E73AA" w:rsidRPr="002E73AA" w:rsidRDefault="002E73AA" w:rsidP="002E73AA">
      <w:pPr>
        <w:shd w:val="clear" w:color="auto" w:fill="F4F6EA"/>
        <w:spacing w:before="100" w:beforeAutospacing="1" w:after="100" w:afterAutospacing="1" w:line="240" w:lineRule="auto"/>
        <w:outlineLvl w:val="3"/>
        <w:rPr>
          <w:rFonts w:eastAsia="Times New Roman" w:cstheme="minorHAnsi"/>
          <w:b/>
          <w:bCs/>
          <w:color w:val="000000"/>
          <w:sz w:val="24"/>
          <w:szCs w:val="24"/>
          <w:lang w:eastAsia="en-GB"/>
        </w:rPr>
      </w:pPr>
      <w:r w:rsidRPr="002E73AA">
        <w:rPr>
          <w:rFonts w:eastAsia="Times New Roman" w:cstheme="minorHAnsi"/>
          <w:b/>
          <w:bCs/>
          <w:color w:val="000000"/>
          <w:sz w:val="24"/>
          <w:szCs w:val="24"/>
          <w:lang w:eastAsia="en-GB"/>
        </w:rPr>
        <w:lastRenderedPageBreak/>
        <w:t>What cases should I choose?</w:t>
      </w:r>
    </w:p>
    <w:p w14:paraId="47141570"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proofErr w:type="gramStart"/>
      <w:r w:rsidRPr="002E73AA">
        <w:rPr>
          <w:rFonts w:eastAsia="Times New Roman" w:cstheme="minorHAnsi"/>
          <w:color w:val="000000"/>
          <w:sz w:val="24"/>
          <w:szCs w:val="24"/>
          <w:lang w:eastAsia="en-GB"/>
        </w:rPr>
        <w:t>I’ll</w:t>
      </w:r>
      <w:proofErr w:type="gramEnd"/>
      <w:r w:rsidRPr="002E73AA">
        <w:rPr>
          <w:rFonts w:eastAsia="Times New Roman" w:cstheme="minorHAnsi"/>
          <w:color w:val="000000"/>
          <w:sz w:val="24"/>
          <w:szCs w:val="24"/>
          <w:lang w:eastAsia="en-GB"/>
        </w:rPr>
        <w:t xml:space="preserve"> offer more guidance on this, but for now just think that to demonstrate your readiness to be a GP, it makes sense to choose a </w:t>
      </w:r>
      <w:r w:rsidRPr="002E73AA">
        <w:rPr>
          <w:rFonts w:eastAsia="Times New Roman" w:cstheme="minorHAnsi"/>
          <w:b/>
          <w:bCs/>
          <w:color w:val="000000"/>
          <w:sz w:val="24"/>
          <w:szCs w:val="24"/>
          <w:lang w:eastAsia="en-GB"/>
        </w:rPr>
        <w:t xml:space="preserve">selection of cases </w:t>
      </w:r>
      <w:r w:rsidRPr="002E73AA">
        <w:rPr>
          <w:rFonts w:eastAsia="Times New Roman" w:cstheme="minorHAnsi"/>
          <w:color w:val="000000"/>
          <w:sz w:val="24"/>
          <w:szCs w:val="24"/>
          <w:lang w:eastAsia="en-GB"/>
        </w:rPr>
        <w:t xml:space="preserve">from across </w:t>
      </w:r>
      <w:r w:rsidRPr="002E73AA">
        <w:rPr>
          <w:rFonts w:eastAsia="Times New Roman" w:cstheme="minorHAnsi"/>
          <w:b/>
          <w:bCs/>
          <w:color w:val="000000"/>
          <w:sz w:val="24"/>
          <w:szCs w:val="24"/>
          <w:lang w:eastAsia="en-GB"/>
        </w:rPr>
        <w:t>different curriculum areas</w:t>
      </w:r>
      <w:r w:rsidRPr="002E73AA">
        <w:rPr>
          <w:rFonts w:eastAsia="Times New Roman" w:cstheme="minorHAnsi"/>
          <w:color w:val="000000"/>
          <w:sz w:val="24"/>
          <w:szCs w:val="24"/>
          <w:lang w:eastAsia="en-GB"/>
        </w:rPr>
        <w:t xml:space="preserve">. Also, whilst some cases could be relatively simple, submitting 13 </w:t>
      </w:r>
      <w:proofErr w:type="spellStart"/>
      <w:r w:rsidRPr="002E73AA">
        <w:rPr>
          <w:rFonts w:eastAsia="Times New Roman" w:cstheme="minorHAnsi"/>
          <w:color w:val="000000"/>
          <w:sz w:val="24"/>
          <w:szCs w:val="24"/>
          <w:lang w:eastAsia="en-GB"/>
        </w:rPr>
        <w:t>ingrowing</w:t>
      </w:r>
      <w:proofErr w:type="spellEnd"/>
      <w:r w:rsidRPr="002E73AA">
        <w:rPr>
          <w:rFonts w:eastAsia="Times New Roman" w:cstheme="minorHAnsi"/>
          <w:color w:val="000000"/>
          <w:sz w:val="24"/>
          <w:szCs w:val="24"/>
          <w:lang w:eastAsia="en-GB"/>
        </w:rPr>
        <w:t xml:space="preserve"> </w:t>
      </w:r>
      <w:proofErr w:type="gramStart"/>
      <w:r w:rsidRPr="002E73AA">
        <w:rPr>
          <w:rFonts w:eastAsia="Times New Roman" w:cstheme="minorHAnsi"/>
          <w:color w:val="000000"/>
          <w:sz w:val="24"/>
          <w:szCs w:val="24"/>
          <w:lang w:eastAsia="en-GB"/>
        </w:rPr>
        <w:t>toe nails</w:t>
      </w:r>
      <w:proofErr w:type="gramEnd"/>
      <w:r w:rsidRPr="002E73AA">
        <w:rPr>
          <w:rFonts w:eastAsia="Times New Roman" w:cstheme="minorHAnsi"/>
          <w:color w:val="000000"/>
          <w:sz w:val="24"/>
          <w:szCs w:val="24"/>
          <w:lang w:eastAsia="en-GB"/>
        </w:rPr>
        <w:t xml:space="preserve"> is unlikely to pass…</w:t>
      </w:r>
    </w:p>
    <w:p w14:paraId="68874985" w14:textId="77777777" w:rsidR="002E73AA" w:rsidRPr="002E73AA" w:rsidRDefault="002E73AA" w:rsidP="002E73AA">
      <w:pPr>
        <w:shd w:val="clear" w:color="auto" w:fill="F4F6EA"/>
        <w:spacing w:before="100" w:beforeAutospacing="1" w:after="100" w:afterAutospacing="1" w:line="240" w:lineRule="auto"/>
        <w:outlineLvl w:val="3"/>
        <w:rPr>
          <w:rFonts w:eastAsia="Times New Roman" w:cstheme="minorHAnsi"/>
          <w:b/>
          <w:bCs/>
          <w:color w:val="000000"/>
          <w:sz w:val="24"/>
          <w:szCs w:val="24"/>
          <w:lang w:eastAsia="en-GB"/>
        </w:rPr>
      </w:pPr>
      <w:r w:rsidRPr="002E73AA">
        <w:rPr>
          <w:rFonts w:eastAsia="Times New Roman" w:cstheme="minorHAnsi"/>
          <w:b/>
          <w:bCs/>
          <w:color w:val="000000"/>
          <w:sz w:val="24"/>
          <w:szCs w:val="24"/>
          <w:lang w:eastAsia="en-GB"/>
        </w:rPr>
        <w:t>How much does it cost?</w:t>
      </w:r>
    </w:p>
    <w:p w14:paraId="291C595F" w14:textId="3FB1F1B9"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Unconfirmed but likely to cost the same as the CSA</w:t>
      </w:r>
    </w:p>
    <w:p w14:paraId="28931FF9" w14:textId="2F3E5E29"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p>
    <w:p w14:paraId="179A0097" w14:textId="77777777" w:rsidR="002E73AA" w:rsidRPr="002E73AA" w:rsidRDefault="002E73AA" w:rsidP="002E73AA">
      <w:pPr>
        <w:shd w:val="clear" w:color="auto" w:fill="F4F6EA"/>
        <w:spacing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Check back for more advice and videos coming soon. Until then, here are some tips:</w:t>
      </w:r>
    </w:p>
    <w:p w14:paraId="0A15505D"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Yes, the way that we are consulting has changed and the way that this is being assessed is different, but </w:t>
      </w:r>
      <w:r w:rsidRPr="002E73AA">
        <w:rPr>
          <w:rFonts w:eastAsia="Times New Roman" w:cstheme="minorHAnsi"/>
          <w:b/>
          <w:bCs/>
          <w:color w:val="000000"/>
          <w:sz w:val="24"/>
          <w:szCs w:val="24"/>
          <w:lang w:eastAsia="en-GB"/>
        </w:rPr>
        <w:t>this is basically still the CSA</w:t>
      </w:r>
      <w:r w:rsidRPr="002E73AA">
        <w:rPr>
          <w:rFonts w:eastAsia="Times New Roman" w:cstheme="minorHAnsi"/>
          <w:color w:val="000000"/>
          <w:sz w:val="24"/>
          <w:szCs w:val="24"/>
          <w:lang w:eastAsia="en-GB"/>
        </w:rPr>
        <w:t>, so prepare for it in the same way</w:t>
      </w:r>
    </w:p>
    <w:p w14:paraId="6EB8B967"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That means </w:t>
      </w:r>
      <w:r w:rsidRPr="002E73AA">
        <w:rPr>
          <w:rFonts w:eastAsia="Times New Roman" w:cstheme="minorHAnsi"/>
          <w:b/>
          <w:bCs/>
          <w:color w:val="000000"/>
          <w:sz w:val="24"/>
          <w:szCs w:val="24"/>
          <w:lang w:eastAsia="en-GB"/>
        </w:rPr>
        <w:t>practice</w:t>
      </w:r>
      <w:r w:rsidRPr="002E73AA">
        <w:rPr>
          <w:rFonts w:eastAsia="Times New Roman" w:cstheme="minorHAnsi"/>
          <w:color w:val="000000"/>
          <w:sz w:val="24"/>
          <w:szCs w:val="24"/>
          <w:lang w:eastAsia="en-GB"/>
        </w:rPr>
        <w:t xml:space="preserve">, </w:t>
      </w:r>
      <w:r w:rsidRPr="002E73AA">
        <w:rPr>
          <w:rFonts w:eastAsia="Times New Roman" w:cstheme="minorHAnsi"/>
          <w:b/>
          <w:bCs/>
          <w:color w:val="000000"/>
          <w:sz w:val="24"/>
          <w:szCs w:val="24"/>
          <w:lang w:eastAsia="en-GB"/>
        </w:rPr>
        <w:t>practice</w:t>
      </w:r>
      <w:r w:rsidRPr="002E73AA">
        <w:rPr>
          <w:rFonts w:eastAsia="Times New Roman" w:cstheme="minorHAnsi"/>
          <w:color w:val="000000"/>
          <w:sz w:val="24"/>
          <w:szCs w:val="24"/>
          <w:lang w:eastAsia="en-GB"/>
        </w:rPr>
        <w:t xml:space="preserve">, </w:t>
      </w:r>
      <w:r w:rsidRPr="002E73AA">
        <w:rPr>
          <w:rFonts w:eastAsia="Times New Roman" w:cstheme="minorHAnsi"/>
          <w:b/>
          <w:bCs/>
          <w:color w:val="000000"/>
          <w:sz w:val="24"/>
          <w:szCs w:val="24"/>
          <w:lang w:eastAsia="en-GB"/>
        </w:rPr>
        <w:t>practice</w:t>
      </w:r>
    </w:p>
    <w:p w14:paraId="3FAD9868"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Do as many </w:t>
      </w:r>
      <w:r w:rsidRPr="002E73AA">
        <w:rPr>
          <w:rFonts w:eastAsia="Times New Roman" w:cstheme="minorHAnsi"/>
          <w:b/>
          <w:bCs/>
          <w:color w:val="000000"/>
          <w:sz w:val="24"/>
          <w:szCs w:val="24"/>
          <w:lang w:eastAsia="en-GB"/>
        </w:rPr>
        <w:t xml:space="preserve">consultations </w:t>
      </w:r>
      <w:r w:rsidRPr="002E73AA">
        <w:rPr>
          <w:rFonts w:eastAsia="Times New Roman" w:cstheme="minorHAnsi"/>
          <w:color w:val="000000"/>
          <w:sz w:val="24"/>
          <w:szCs w:val="24"/>
          <w:lang w:eastAsia="en-GB"/>
        </w:rPr>
        <w:t xml:space="preserve">as you can; get as much </w:t>
      </w:r>
      <w:r w:rsidRPr="002E73AA">
        <w:rPr>
          <w:rFonts w:eastAsia="Times New Roman" w:cstheme="minorHAnsi"/>
          <w:b/>
          <w:bCs/>
          <w:color w:val="000000"/>
          <w:sz w:val="24"/>
          <w:szCs w:val="24"/>
          <w:lang w:eastAsia="en-GB"/>
        </w:rPr>
        <w:t>feedback</w:t>
      </w:r>
      <w:r w:rsidRPr="002E73AA">
        <w:rPr>
          <w:rFonts w:eastAsia="Times New Roman" w:cstheme="minorHAnsi"/>
          <w:color w:val="000000"/>
          <w:sz w:val="24"/>
          <w:szCs w:val="24"/>
          <w:lang w:eastAsia="en-GB"/>
        </w:rPr>
        <w:t xml:space="preserve"> as you can</w:t>
      </w:r>
    </w:p>
    <w:p w14:paraId="01BCAE85"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Start recording now</w:t>
      </w:r>
      <w:r w:rsidRPr="002E73AA">
        <w:rPr>
          <w:rFonts w:eastAsia="Times New Roman" w:cstheme="minorHAnsi"/>
          <w:color w:val="000000"/>
          <w:sz w:val="24"/>
          <w:szCs w:val="24"/>
          <w:lang w:eastAsia="en-GB"/>
        </w:rPr>
        <w:t>, the consultations you are doing now can be used</w:t>
      </w:r>
    </w:p>
    <w:p w14:paraId="3E7FC489"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Get used to the </w:t>
      </w:r>
      <w:r w:rsidRPr="002E73AA">
        <w:rPr>
          <w:rFonts w:eastAsia="Times New Roman" w:cstheme="minorHAnsi"/>
          <w:b/>
          <w:bCs/>
          <w:color w:val="000000"/>
          <w:sz w:val="24"/>
          <w:szCs w:val="24"/>
          <w:lang w:eastAsia="en-GB"/>
        </w:rPr>
        <w:t>feeling of being recorded</w:t>
      </w:r>
      <w:r w:rsidRPr="002E73AA">
        <w:rPr>
          <w:rFonts w:eastAsia="Times New Roman" w:cstheme="minorHAnsi"/>
          <w:color w:val="000000"/>
          <w:sz w:val="24"/>
          <w:szCs w:val="24"/>
          <w:lang w:eastAsia="en-GB"/>
        </w:rPr>
        <w:t xml:space="preserve">, make it feel normal. </w:t>
      </w:r>
    </w:p>
    <w:p w14:paraId="46A399A8"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Watch the </w:t>
      </w:r>
      <w:r w:rsidRPr="002E73AA">
        <w:rPr>
          <w:rFonts w:eastAsia="Times New Roman" w:cstheme="minorHAnsi"/>
          <w:b/>
          <w:bCs/>
          <w:color w:val="000000"/>
          <w:sz w:val="24"/>
          <w:szCs w:val="24"/>
          <w:lang w:eastAsia="en-GB"/>
        </w:rPr>
        <w:t>clock</w:t>
      </w:r>
      <w:r w:rsidRPr="002E73AA">
        <w:rPr>
          <w:rFonts w:eastAsia="Times New Roman" w:cstheme="minorHAnsi"/>
          <w:color w:val="000000"/>
          <w:sz w:val="24"/>
          <w:szCs w:val="24"/>
          <w:lang w:eastAsia="en-GB"/>
        </w:rPr>
        <w:t xml:space="preserve">, learn what </w:t>
      </w:r>
      <w:r w:rsidRPr="002E73AA">
        <w:rPr>
          <w:rFonts w:eastAsia="Times New Roman" w:cstheme="minorHAnsi"/>
          <w:b/>
          <w:bCs/>
          <w:color w:val="000000"/>
          <w:sz w:val="24"/>
          <w:szCs w:val="24"/>
          <w:lang w:eastAsia="en-GB"/>
        </w:rPr>
        <w:t>ten minutes</w:t>
      </w:r>
      <w:r w:rsidRPr="002E73AA">
        <w:rPr>
          <w:rFonts w:eastAsia="Times New Roman" w:cstheme="minorHAnsi"/>
          <w:color w:val="000000"/>
          <w:sz w:val="24"/>
          <w:szCs w:val="24"/>
          <w:lang w:eastAsia="en-GB"/>
        </w:rPr>
        <w:t xml:space="preserve"> feels like</w:t>
      </w:r>
    </w:p>
    <w:p w14:paraId="0D4AA35E"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Listen</w:t>
      </w:r>
      <w:r w:rsidRPr="002E73AA">
        <w:rPr>
          <w:rFonts w:eastAsia="Times New Roman" w:cstheme="minorHAnsi"/>
          <w:color w:val="000000"/>
          <w:sz w:val="24"/>
          <w:szCs w:val="24"/>
          <w:lang w:eastAsia="en-GB"/>
        </w:rPr>
        <w:t xml:space="preserve"> to and </w:t>
      </w:r>
      <w:r w:rsidRPr="002E73AA">
        <w:rPr>
          <w:rFonts w:eastAsia="Times New Roman" w:cstheme="minorHAnsi"/>
          <w:b/>
          <w:bCs/>
          <w:color w:val="000000"/>
          <w:sz w:val="24"/>
          <w:szCs w:val="24"/>
          <w:lang w:eastAsia="en-GB"/>
        </w:rPr>
        <w:t>trust</w:t>
      </w:r>
      <w:r w:rsidRPr="002E73AA">
        <w:rPr>
          <w:rFonts w:eastAsia="Times New Roman" w:cstheme="minorHAnsi"/>
          <w:color w:val="000000"/>
          <w:sz w:val="24"/>
          <w:szCs w:val="24"/>
          <w:lang w:eastAsia="en-GB"/>
        </w:rPr>
        <w:t xml:space="preserve"> your </w:t>
      </w:r>
      <w:r w:rsidRPr="002E73AA">
        <w:rPr>
          <w:rFonts w:eastAsia="Times New Roman" w:cstheme="minorHAnsi"/>
          <w:b/>
          <w:bCs/>
          <w:color w:val="000000"/>
          <w:sz w:val="24"/>
          <w:szCs w:val="24"/>
          <w:lang w:eastAsia="en-GB"/>
        </w:rPr>
        <w:t>educators</w:t>
      </w:r>
      <w:r w:rsidRPr="002E73AA">
        <w:rPr>
          <w:rFonts w:eastAsia="Times New Roman" w:cstheme="minorHAnsi"/>
          <w:color w:val="000000"/>
          <w:sz w:val="24"/>
          <w:szCs w:val="24"/>
          <w:lang w:eastAsia="en-GB"/>
        </w:rPr>
        <w:t xml:space="preserve">, work with them to develop a learning plan and work on that there </w:t>
      </w:r>
      <w:hyperlink r:id="rId7" w:history="1">
        <w:r w:rsidRPr="002E73AA">
          <w:rPr>
            <w:rFonts w:eastAsia="Times New Roman" w:cstheme="minorHAnsi"/>
            <w:b/>
            <w:bCs/>
            <w:color w:val="000000"/>
            <w:sz w:val="24"/>
            <w:szCs w:val="24"/>
            <w:lang w:eastAsia="en-GB"/>
          </w:rPr>
          <w:t>growth mindset</w:t>
        </w:r>
      </w:hyperlink>
    </w:p>
    <w:p w14:paraId="0369FEC1"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hyperlink r:id="rId8" w:history="1">
        <w:r w:rsidRPr="002E73AA">
          <w:rPr>
            <w:rFonts w:eastAsia="Times New Roman" w:cstheme="minorHAnsi"/>
            <w:b/>
            <w:bCs/>
            <w:color w:val="000000"/>
            <w:sz w:val="24"/>
            <w:szCs w:val="24"/>
            <w:lang w:eastAsia="en-GB"/>
          </w:rPr>
          <w:t>Read up </w:t>
        </w:r>
      </w:hyperlink>
      <w:r w:rsidRPr="002E73AA">
        <w:rPr>
          <w:rFonts w:eastAsia="Times New Roman" w:cstheme="minorHAnsi"/>
          <w:color w:val="000000"/>
          <w:sz w:val="24"/>
          <w:szCs w:val="24"/>
          <w:lang w:eastAsia="en-GB"/>
        </w:rPr>
        <w:t>on telephone and video consultations</w:t>
      </w:r>
    </w:p>
    <w:p w14:paraId="145EEF08" w14:textId="77777777" w:rsidR="002E73AA" w:rsidRPr="002E73AA" w:rsidRDefault="002E73AA" w:rsidP="002E73AA">
      <w:pPr>
        <w:numPr>
          <w:ilvl w:val="0"/>
          <w:numId w:val="2"/>
        </w:numPr>
        <w:shd w:val="clear" w:color="auto" w:fill="F4F6EA"/>
        <w:spacing w:before="120" w:after="120" w:line="240" w:lineRule="auto"/>
        <w:rPr>
          <w:rFonts w:eastAsia="Times New Roman" w:cstheme="minorHAnsi"/>
          <w:color w:val="000000"/>
          <w:sz w:val="24"/>
          <w:szCs w:val="24"/>
          <w:lang w:eastAsia="en-GB"/>
        </w:rPr>
      </w:pPr>
      <w:proofErr w:type="gramStart"/>
      <w:r w:rsidRPr="002E73AA">
        <w:rPr>
          <w:rFonts w:eastAsia="Times New Roman" w:cstheme="minorHAnsi"/>
          <w:color w:val="000000"/>
          <w:sz w:val="24"/>
          <w:szCs w:val="24"/>
          <w:lang w:eastAsia="en-GB"/>
        </w:rPr>
        <w:t>Don’t</w:t>
      </w:r>
      <w:proofErr w:type="gramEnd"/>
      <w:r w:rsidRPr="002E73AA">
        <w:rPr>
          <w:rFonts w:eastAsia="Times New Roman" w:cstheme="minorHAnsi"/>
          <w:color w:val="000000"/>
          <w:sz w:val="24"/>
          <w:szCs w:val="24"/>
          <w:lang w:eastAsia="en-GB"/>
        </w:rPr>
        <w:t xml:space="preserve"> forget to still </w:t>
      </w:r>
      <w:r w:rsidRPr="002E73AA">
        <w:rPr>
          <w:rFonts w:eastAsia="Times New Roman" w:cstheme="minorHAnsi"/>
          <w:b/>
          <w:bCs/>
          <w:color w:val="000000"/>
          <w:sz w:val="24"/>
          <w:szCs w:val="24"/>
          <w:lang w:eastAsia="en-GB"/>
        </w:rPr>
        <w:t>focus</w:t>
      </w:r>
      <w:r w:rsidRPr="002E73AA">
        <w:rPr>
          <w:rFonts w:eastAsia="Times New Roman" w:cstheme="minorHAnsi"/>
          <w:color w:val="000000"/>
          <w:sz w:val="24"/>
          <w:szCs w:val="24"/>
          <w:lang w:eastAsia="en-GB"/>
        </w:rPr>
        <w:t xml:space="preserve"> on your </w:t>
      </w:r>
      <w:r w:rsidRPr="002E73AA">
        <w:rPr>
          <w:rFonts w:eastAsia="Times New Roman" w:cstheme="minorHAnsi"/>
          <w:b/>
          <w:bCs/>
          <w:color w:val="000000"/>
          <w:sz w:val="24"/>
          <w:szCs w:val="24"/>
          <w:lang w:eastAsia="en-GB"/>
        </w:rPr>
        <w:t>clinical</w:t>
      </w:r>
      <w:r w:rsidRPr="002E73AA">
        <w:rPr>
          <w:rFonts w:eastAsia="Times New Roman" w:cstheme="minorHAnsi"/>
          <w:color w:val="000000"/>
          <w:sz w:val="24"/>
          <w:szCs w:val="24"/>
          <w:lang w:eastAsia="en-GB"/>
        </w:rPr>
        <w:t xml:space="preserve"> </w:t>
      </w:r>
      <w:r w:rsidRPr="002E73AA">
        <w:rPr>
          <w:rFonts w:eastAsia="Times New Roman" w:cstheme="minorHAnsi"/>
          <w:b/>
          <w:bCs/>
          <w:color w:val="000000"/>
          <w:sz w:val="24"/>
          <w:szCs w:val="24"/>
          <w:lang w:eastAsia="en-GB"/>
        </w:rPr>
        <w:t>knowledge</w:t>
      </w:r>
    </w:p>
    <w:p w14:paraId="44D14388" w14:textId="1520E0AA" w:rsidR="002E73AA" w:rsidRPr="002E73AA" w:rsidRDefault="002E73AA" w:rsidP="002E73AA">
      <w:pPr>
        <w:numPr>
          <w:ilvl w:val="0"/>
          <w:numId w:val="2"/>
        </w:num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Develop, </w:t>
      </w:r>
      <w:proofErr w:type="gramStart"/>
      <w:r w:rsidRPr="002E73AA">
        <w:rPr>
          <w:rFonts w:eastAsia="Times New Roman" w:cstheme="minorHAnsi"/>
          <w:color w:val="000000"/>
          <w:sz w:val="24"/>
          <w:szCs w:val="24"/>
          <w:lang w:eastAsia="en-GB"/>
        </w:rPr>
        <w:t>know</w:t>
      </w:r>
      <w:proofErr w:type="gramEnd"/>
      <w:r w:rsidRPr="002E73AA">
        <w:rPr>
          <w:rFonts w:eastAsia="Times New Roman" w:cstheme="minorHAnsi"/>
          <w:color w:val="000000"/>
          <w:sz w:val="24"/>
          <w:szCs w:val="24"/>
          <w:lang w:eastAsia="en-GB"/>
        </w:rPr>
        <w:t xml:space="preserve"> and apply your consultation</w:t>
      </w:r>
      <w:r w:rsidRPr="002E73AA">
        <w:rPr>
          <w:rFonts w:eastAsia="Times New Roman" w:cstheme="minorHAnsi"/>
          <w:b/>
          <w:bCs/>
          <w:color w:val="000000"/>
          <w:sz w:val="24"/>
          <w:szCs w:val="24"/>
          <w:lang w:eastAsia="en-GB"/>
        </w:rPr>
        <w:t xml:space="preserve"> structure</w:t>
      </w:r>
      <w:r w:rsidRPr="002E73AA">
        <w:rPr>
          <w:rFonts w:eastAsia="Times New Roman" w:cstheme="minorHAnsi"/>
          <w:color w:val="000000"/>
          <w:sz w:val="24"/>
          <w:szCs w:val="24"/>
          <w:lang w:eastAsia="en-GB"/>
        </w:rPr>
        <w:t xml:space="preserve"> </w:t>
      </w:r>
    </w:p>
    <w:p w14:paraId="4E3F101E" w14:textId="6CF9C396" w:rsidR="002E73AA" w:rsidRPr="002E73AA" w:rsidRDefault="002E73AA" w:rsidP="002E73AA">
      <w:pPr>
        <w:shd w:val="clear" w:color="auto" w:fill="F4F6EA"/>
        <w:spacing w:before="100" w:beforeAutospacing="1" w:after="100" w:afterAutospacing="1" w:line="240" w:lineRule="auto"/>
        <w:outlineLvl w:val="2"/>
        <w:rPr>
          <w:rFonts w:eastAsia="Times New Roman" w:cstheme="minorHAnsi"/>
          <w:color w:val="000000"/>
          <w:sz w:val="27"/>
          <w:szCs w:val="27"/>
          <w:lang w:eastAsia="en-GB"/>
        </w:rPr>
      </w:pPr>
      <w:r w:rsidRPr="002E73AA">
        <w:rPr>
          <w:rFonts w:eastAsia="Times New Roman" w:cstheme="minorHAnsi"/>
          <w:color w:val="000000"/>
          <w:sz w:val="27"/>
          <w:szCs w:val="27"/>
          <w:lang w:eastAsia="en-GB"/>
        </w:rPr>
        <w:t xml:space="preserve">Some useful links below to support digital and remote primary care. </w:t>
      </w:r>
    </w:p>
    <w:p w14:paraId="645A2FB4"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There are a huge (overwhelming?!) number of links at: </w:t>
      </w:r>
      <w:hyperlink r:id="rId9" w:history="1">
        <w:r w:rsidRPr="002E73AA">
          <w:rPr>
            <w:rFonts w:eastAsia="Times New Roman" w:cstheme="minorHAnsi"/>
            <w:b/>
            <w:bCs/>
            <w:color w:val="4472C4" w:themeColor="accent1"/>
            <w:sz w:val="24"/>
            <w:szCs w:val="24"/>
            <w:u w:val="single"/>
            <w:lang w:eastAsia="en-GB"/>
          </w:rPr>
          <w:t>Primary Care Pathways</w:t>
        </w:r>
      </w:hyperlink>
      <w:r w:rsidRPr="002E73AA">
        <w:rPr>
          <w:rFonts w:eastAsia="Times New Roman" w:cstheme="minorHAnsi"/>
          <w:b/>
          <w:bCs/>
          <w:color w:val="4472C4" w:themeColor="accent1"/>
          <w:sz w:val="24"/>
          <w:szCs w:val="24"/>
          <w:u w:val="single"/>
          <w:lang w:eastAsia="en-GB"/>
        </w:rPr>
        <w:t>.</w:t>
      </w:r>
      <w:r w:rsidRPr="002E73AA">
        <w:rPr>
          <w:rFonts w:eastAsia="Times New Roman" w:cstheme="minorHAnsi"/>
          <w:color w:val="4472C4" w:themeColor="accent1"/>
          <w:sz w:val="24"/>
          <w:szCs w:val="24"/>
          <w:lang w:eastAsia="en-GB"/>
        </w:rPr>
        <w:t xml:space="preserve"> </w:t>
      </w:r>
    </w:p>
    <w:p w14:paraId="56498A19" w14:textId="54E10ED2"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Telephone and video consulting advice</w:t>
      </w:r>
    </w:p>
    <w:p w14:paraId="5E43D24C"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0" w:anchor="RCGP" w:history="1">
        <w:r w:rsidRPr="002E73AA">
          <w:rPr>
            <w:rFonts w:eastAsia="Times New Roman" w:cstheme="minorHAnsi"/>
            <w:color w:val="000000"/>
            <w:sz w:val="24"/>
            <w:szCs w:val="24"/>
            <w:lang w:eastAsia="en-GB"/>
          </w:rPr>
          <w:t>RCGP - Remote consultation and triaging advice</w:t>
        </w:r>
      </w:hyperlink>
      <w:r w:rsidRPr="002E73AA">
        <w:rPr>
          <w:rFonts w:eastAsia="Times New Roman" w:cstheme="minorHAnsi"/>
          <w:color w:val="000000"/>
          <w:sz w:val="24"/>
          <w:szCs w:val="24"/>
          <w:lang w:eastAsia="en-GB"/>
        </w:rPr>
        <w:t xml:space="preserve"> </w:t>
      </w:r>
    </w:p>
    <w:p w14:paraId="6AE7990E"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1" w:history="1">
        <w:r w:rsidRPr="002E73AA">
          <w:rPr>
            <w:rFonts w:eastAsia="Times New Roman" w:cstheme="minorHAnsi"/>
            <w:color w:val="000000"/>
            <w:sz w:val="24"/>
            <w:szCs w:val="24"/>
            <w:lang w:eastAsia="en-GB"/>
          </w:rPr>
          <w:t>RCGP telephone triage podcast series</w:t>
        </w:r>
      </w:hyperlink>
    </w:p>
    <w:p w14:paraId="51E79A0F"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2" w:anchor="38;%20Video%20Consulting" w:history="1">
        <w:r w:rsidRPr="002E73AA">
          <w:rPr>
            <w:rFonts w:eastAsia="Times New Roman" w:cstheme="minorHAnsi"/>
            <w:color w:val="000000"/>
            <w:sz w:val="24"/>
            <w:szCs w:val="24"/>
            <w:lang w:eastAsia="en-GB"/>
          </w:rPr>
          <w:t>NB Medical Hot Topics Top Tips for Telephone Triage &amp; Video Consulting</w:t>
        </w:r>
      </w:hyperlink>
    </w:p>
    <w:p w14:paraId="3D0E018C"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3" w:history="1">
        <w:r w:rsidRPr="002E73AA">
          <w:rPr>
            <w:rFonts w:eastAsia="Times New Roman" w:cstheme="minorHAnsi"/>
            <w:color w:val="000000"/>
            <w:sz w:val="24"/>
            <w:szCs w:val="24"/>
            <w:lang w:eastAsia="en-GB"/>
          </w:rPr>
          <w:t>Bradford VTS - telephone consulting</w:t>
        </w:r>
      </w:hyperlink>
    </w:p>
    <w:p w14:paraId="5D5E385E"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4" w:history="1">
        <w:r w:rsidRPr="002E73AA">
          <w:rPr>
            <w:rFonts w:eastAsia="Times New Roman" w:cstheme="minorHAnsi"/>
            <w:color w:val="000000"/>
            <w:sz w:val="24"/>
            <w:szCs w:val="24"/>
            <w:lang w:eastAsia="en-GB"/>
          </w:rPr>
          <w:t>PODCAST - Primary Care Knowledge Boost</w:t>
        </w:r>
      </w:hyperlink>
      <w:r w:rsidRPr="002E73AA">
        <w:rPr>
          <w:rFonts w:eastAsia="Times New Roman" w:cstheme="minorHAnsi"/>
          <w:color w:val="000000"/>
          <w:sz w:val="24"/>
          <w:szCs w:val="24"/>
          <w:lang w:eastAsia="en-GB"/>
        </w:rPr>
        <w:t xml:space="preserve"> - Telephone and video tips</w:t>
      </w:r>
    </w:p>
    <w:p w14:paraId="02A54631"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5" w:history="1">
        <w:r w:rsidRPr="002E73AA">
          <w:rPr>
            <w:rFonts w:eastAsia="Times New Roman" w:cstheme="minorHAnsi"/>
            <w:color w:val="000000"/>
            <w:sz w:val="24"/>
            <w:szCs w:val="24"/>
            <w:lang w:eastAsia="en-GB"/>
          </w:rPr>
          <w:t>BJGP Video consultations PDF</w:t>
        </w:r>
      </w:hyperlink>
    </w:p>
    <w:p w14:paraId="198289B0"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6" w:history="1">
        <w:r w:rsidRPr="002E73AA">
          <w:rPr>
            <w:rFonts w:eastAsia="Times New Roman" w:cstheme="minorHAnsi"/>
            <w:color w:val="000000"/>
            <w:sz w:val="24"/>
            <w:szCs w:val="24"/>
            <w:lang w:eastAsia="en-GB"/>
          </w:rPr>
          <w:t>eLearning for Health - Handbook for remote consultations</w:t>
        </w:r>
      </w:hyperlink>
    </w:p>
    <w:p w14:paraId="3FE8EE25"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hyperlink r:id="rId17" w:history="1">
        <w:r w:rsidRPr="002E73AA">
          <w:rPr>
            <w:rFonts w:eastAsia="Times New Roman" w:cstheme="minorHAnsi"/>
            <w:color w:val="000000"/>
            <w:sz w:val="24"/>
            <w:szCs w:val="24"/>
            <w:lang w:eastAsia="en-GB"/>
          </w:rPr>
          <w:t>Medico legal advice</w:t>
        </w:r>
      </w:hyperlink>
      <w:r w:rsidRPr="002E73AA">
        <w:rPr>
          <w:rFonts w:eastAsia="Times New Roman" w:cstheme="minorHAnsi"/>
          <w:color w:val="000000"/>
          <w:sz w:val="24"/>
          <w:szCs w:val="24"/>
          <w:lang w:eastAsia="en-GB"/>
        </w:rPr>
        <w:t xml:space="preserve"> - GP Online</w:t>
      </w:r>
    </w:p>
    <w:p w14:paraId="6604DDAD" w14:textId="77777777" w:rsidR="002E73AA" w:rsidRPr="002E73AA" w:rsidRDefault="002E73AA" w:rsidP="002E73AA">
      <w:pPr>
        <w:numPr>
          <w:ilvl w:val="0"/>
          <w:numId w:val="3"/>
        </w:numPr>
        <w:shd w:val="clear" w:color="auto" w:fill="F4F6EA"/>
        <w:spacing w:before="120" w:after="120" w:line="240" w:lineRule="auto"/>
        <w:ind w:left="465"/>
        <w:rPr>
          <w:rFonts w:eastAsia="Times New Roman" w:cstheme="minorHAnsi"/>
          <w:color w:val="000000"/>
          <w:sz w:val="24"/>
          <w:szCs w:val="24"/>
          <w:lang w:eastAsia="en-GB"/>
        </w:rPr>
      </w:pPr>
      <w:proofErr w:type="spellStart"/>
      <w:r w:rsidRPr="002E73AA">
        <w:rPr>
          <w:rFonts w:eastAsia="Times New Roman" w:cstheme="minorHAnsi"/>
          <w:color w:val="000000"/>
          <w:sz w:val="24"/>
          <w:szCs w:val="24"/>
          <w:lang w:eastAsia="en-GB"/>
        </w:rPr>
        <w:t>eGP</w:t>
      </w:r>
      <w:proofErr w:type="spellEnd"/>
      <w:r w:rsidRPr="002E73AA">
        <w:rPr>
          <w:rFonts w:eastAsia="Times New Roman" w:cstheme="minorHAnsi"/>
          <w:color w:val="000000"/>
          <w:sz w:val="24"/>
          <w:szCs w:val="24"/>
          <w:lang w:eastAsia="en-GB"/>
        </w:rPr>
        <w:t xml:space="preserve"> learning </w:t>
      </w:r>
      <w:hyperlink r:id="rId18" w:history="1">
        <w:r w:rsidRPr="002E73AA">
          <w:rPr>
            <w:rFonts w:eastAsia="Times New Roman" w:cstheme="minorHAnsi"/>
            <w:color w:val="000000"/>
            <w:sz w:val="24"/>
            <w:szCs w:val="24"/>
            <w:lang w:eastAsia="en-GB"/>
          </w:rPr>
          <w:t>tips for examining people over video</w:t>
        </w:r>
      </w:hyperlink>
    </w:p>
    <w:p w14:paraId="63B926B0"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lastRenderedPageBreak/>
        <w:t xml:space="preserve">Clinical resources for remote consulting </w:t>
      </w:r>
    </w:p>
    <w:p w14:paraId="510E1CE8" w14:textId="77777777" w:rsidR="002E73AA" w:rsidRPr="002E73AA" w:rsidRDefault="002E73AA" w:rsidP="002E73AA">
      <w:pPr>
        <w:numPr>
          <w:ilvl w:val="0"/>
          <w:numId w:val="4"/>
        </w:numPr>
        <w:shd w:val="clear" w:color="auto" w:fill="F4F6EA"/>
        <w:spacing w:before="120" w:after="120" w:line="240" w:lineRule="auto"/>
        <w:ind w:left="465"/>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Paediatrics </w:t>
      </w:r>
    </w:p>
    <w:p w14:paraId="2577CA7F"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19" w:history="1">
        <w:r w:rsidRPr="002E73AA">
          <w:rPr>
            <w:rFonts w:eastAsia="Times New Roman" w:cstheme="minorHAnsi"/>
            <w:color w:val="000000"/>
            <w:sz w:val="24"/>
            <w:szCs w:val="24"/>
            <w:lang w:eastAsia="en-GB"/>
          </w:rPr>
          <w:t>Clinical pathways for remote assessment</w:t>
        </w:r>
      </w:hyperlink>
    </w:p>
    <w:p w14:paraId="7FA03849"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20" w:history="1">
        <w:r w:rsidRPr="002E73AA">
          <w:rPr>
            <w:rFonts w:eastAsia="Times New Roman" w:cstheme="minorHAnsi"/>
            <w:color w:val="000000"/>
            <w:sz w:val="24"/>
            <w:szCs w:val="24"/>
            <w:lang w:eastAsia="en-GB"/>
          </w:rPr>
          <w:t>Webinar on remote paediatric consulting</w:t>
        </w:r>
      </w:hyperlink>
    </w:p>
    <w:p w14:paraId="409C33AB" w14:textId="77777777" w:rsidR="002E73AA" w:rsidRPr="002E73AA" w:rsidRDefault="002E73AA" w:rsidP="002E73AA">
      <w:pPr>
        <w:numPr>
          <w:ilvl w:val="0"/>
          <w:numId w:val="4"/>
        </w:numPr>
        <w:shd w:val="clear" w:color="auto" w:fill="F4F6EA"/>
        <w:spacing w:before="120" w:after="120" w:line="240" w:lineRule="auto"/>
        <w:ind w:left="465"/>
        <w:rPr>
          <w:rFonts w:eastAsia="Times New Roman" w:cstheme="minorHAnsi"/>
          <w:color w:val="000000"/>
          <w:sz w:val="24"/>
          <w:szCs w:val="24"/>
          <w:lang w:eastAsia="en-GB"/>
        </w:rPr>
      </w:pPr>
      <w:r w:rsidRPr="002E73AA">
        <w:rPr>
          <w:rFonts w:eastAsia="Times New Roman" w:cstheme="minorHAnsi"/>
          <w:color w:val="000000"/>
          <w:sz w:val="24"/>
          <w:szCs w:val="24"/>
          <w:lang w:eastAsia="en-GB"/>
        </w:rPr>
        <w:t>Mental Health</w:t>
      </w:r>
    </w:p>
    <w:p w14:paraId="4376F75F"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21" w:history="1">
        <w:r w:rsidRPr="002E73AA">
          <w:rPr>
            <w:rFonts w:eastAsia="Times New Roman" w:cstheme="minorHAnsi"/>
            <w:color w:val="000000"/>
            <w:sz w:val="24"/>
            <w:szCs w:val="24"/>
            <w:lang w:eastAsia="en-GB"/>
          </w:rPr>
          <w:t>An introduction to mental health consulting via video</w:t>
        </w:r>
      </w:hyperlink>
    </w:p>
    <w:p w14:paraId="45FCBF98"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22" w:history="1">
        <w:r w:rsidRPr="002E73AA">
          <w:rPr>
            <w:rFonts w:eastAsia="Times New Roman" w:cstheme="minorHAnsi"/>
            <w:color w:val="000000"/>
            <w:sz w:val="24"/>
            <w:szCs w:val="24"/>
            <w:lang w:eastAsia="en-GB"/>
          </w:rPr>
          <w:t>Managing anxiety remotely</w:t>
        </w:r>
      </w:hyperlink>
      <w:r w:rsidRPr="002E73AA">
        <w:rPr>
          <w:rFonts w:eastAsia="Times New Roman" w:cstheme="minorHAnsi"/>
          <w:color w:val="000000"/>
          <w:sz w:val="24"/>
          <w:szCs w:val="24"/>
          <w:lang w:eastAsia="en-GB"/>
        </w:rPr>
        <w:t xml:space="preserve"> </w:t>
      </w:r>
    </w:p>
    <w:p w14:paraId="0C4EFA05"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23" w:history="1">
        <w:r w:rsidRPr="002E73AA">
          <w:rPr>
            <w:rFonts w:eastAsia="Times New Roman" w:cstheme="minorHAnsi"/>
            <w:color w:val="000000"/>
            <w:sz w:val="24"/>
            <w:szCs w:val="24"/>
            <w:lang w:eastAsia="en-GB"/>
          </w:rPr>
          <w:t>Suicide risk</w:t>
        </w:r>
      </w:hyperlink>
    </w:p>
    <w:p w14:paraId="4CDA5673" w14:textId="77777777" w:rsidR="002E73AA" w:rsidRPr="002E73AA" w:rsidRDefault="002E73AA" w:rsidP="002E73AA">
      <w:pPr>
        <w:numPr>
          <w:ilvl w:val="0"/>
          <w:numId w:val="4"/>
        </w:numPr>
        <w:shd w:val="clear" w:color="auto" w:fill="F4F6EA"/>
        <w:spacing w:before="120" w:after="120" w:line="240" w:lineRule="auto"/>
        <w:ind w:left="465"/>
        <w:rPr>
          <w:rFonts w:eastAsia="Times New Roman" w:cstheme="minorHAnsi"/>
          <w:color w:val="000000"/>
          <w:sz w:val="24"/>
          <w:szCs w:val="24"/>
          <w:lang w:eastAsia="en-GB"/>
        </w:rPr>
      </w:pPr>
      <w:r w:rsidRPr="002E73AA">
        <w:rPr>
          <w:rFonts w:eastAsia="Times New Roman" w:cstheme="minorHAnsi"/>
          <w:color w:val="000000"/>
          <w:sz w:val="24"/>
          <w:szCs w:val="24"/>
          <w:lang w:eastAsia="en-GB"/>
        </w:rPr>
        <w:t>Common problems</w:t>
      </w:r>
    </w:p>
    <w:p w14:paraId="6F33624D"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24" w:history="1">
        <w:r w:rsidRPr="002E73AA">
          <w:rPr>
            <w:rFonts w:eastAsia="Times New Roman" w:cstheme="minorHAnsi"/>
            <w:color w:val="000000"/>
            <w:sz w:val="24"/>
            <w:szCs w:val="24"/>
            <w:lang w:eastAsia="en-GB"/>
          </w:rPr>
          <w:t>Back pain</w:t>
        </w:r>
      </w:hyperlink>
    </w:p>
    <w:p w14:paraId="214F0CBA"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25" w:history="1">
        <w:r w:rsidRPr="002E73AA">
          <w:rPr>
            <w:rFonts w:eastAsia="Times New Roman" w:cstheme="minorHAnsi"/>
            <w:color w:val="000000"/>
            <w:sz w:val="24"/>
            <w:szCs w:val="24"/>
            <w:lang w:eastAsia="en-GB"/>
          </w:rPr>
          <w:t>Otitis Media</w:t>
        </w:r>
      </w:hyperlink>
    </w:p>
    <w:p w14:paraId="70A7ECA5" w14:textId="77777777" w:rsidR="002E73AA" w:rsidRPr="002E73AA" w:rsidRDefault="002E73AA" w:rsidP="002E73AA">
      <w:pPr>
        <w:numPr>
          <w:ilvl w:val="1"/>
          <w:numId w:val="4"/>
        </w:numPr>
        <w:shd w:val="clear" w:color="auto" w:fill="F4F6EA"/>
        <w:spacing w:before="120" w:after="120" w:line="240" w:lineRule="auto"/>
        <w:ind w:left="1185"/>
        <w:rPr>
          <w:rFonts w:eastAsia="Times New Roman" w:cstheme="minorHAnsi"/>
          <w:color w:val="000000"/>
          <w:sz w:val="24"/>
          <w:szCs w:val="24"/>
          <w:lang w:eastAsia="en-GB"/>
        </w:rPr>
      </w:pPr>
      <w:hyperlink r:id="rId26" w:history="1">
        <w:r w:rsidRPr="002E73AA">
          <w:rPr>
            <w:rFonts w:eastAsia="Times New Roman" w:cstheme="minorHAnsi"/>
            <w:color w:val="000000"/>
            <w:sz w:val="24"/>
            <w:szCs w:val="24"/>
            <w:lang w:eastAsia="en-GB"/>
          </w:rPr>
          <w:t>Sinusitis</w:t>
        </w:r>
      </w:hyperlink>
      <w:r w:rsidRPr="002E73AA">
        <w:rPr>
          <w:rFonts w:eastAsia="Times New Roman" w:cstheme="minorHAnsi"/>
          <w:color w:val="000000"/>
          <w:sz w:val="24"/>
          <w:szCs w:val="24"/>
          <w:lang w:eastAsia="en-GB"/>
        </w:rPr>
        <w:t>﻿</w:t>
      </w:r>
    </w:p>
    <w:p w14:paraId="752E752B"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General communication skills resources</w:t>
      </w:r>
    </w:p>
    <w:p w14:paraId="1251DCF3" w14:textId="77777777" w:rsidR="002E73AA" w:rsidRPr="002E73AA" w:rsidRDefault="002E73AA" w:rsidP="002E73AA">
      <w:pPr>
        <w:numPr>
          <w:ilvl w:val="0"/>
          <w:numId w:val="5"/>
        </w:numPr>
        <w:shd w:val="clear" w:color="auto" w:fill="F4F6EA"/>
        <w:spacing w:before="120" w:after="120" w:line="240" w:lineRule="auto"/>
        <w:ind w:left="465"/>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Bradford VTS </w:t>
      </w:r>
      <w:hyperlink r:id="rId27" w:history="1">
        <w:r w:rsidRPr="002E73AA">
          <w:rPr>
            <w:rFonts w:eastAsia="Times New Roman" w:cstheme="minorHAnsi"/>
            <w:color w:val="000000"/>
            <w:sz w:val="24"/>
            <w:szCs w:val="24"/>
            <w:lang w:eastAsia="en-GB"/>
          </w:rPr>
          <w:t>database of communication skills resources</w:t>
        </w:r>
      </w:hyperlink>
    </w:p>
    <w:p w14:paraId="69960029" w14:textId="77777777" w:rsidR="002E73AA" w:rsidRPr="002E73AA" w:rsidRDefault="002E73AA" w:rsidP="002E73AA">
      <w:pPr>
        <w:numPr>
          <w:ilvl w:val="0"/>
          <w:numId w:val="5"/>
        </w:numPr>
        <w:shd w:val="clear" w:color="auto" w:fill="F4F6EA"/>
        <w:spacing w:before="120" w:after="120" w:line="240" w:lineRule="auto"/>
        <w:ind w:left="465"/>
        <w:rPr>
          <w:rFonts w:eastAsia="Times New Roman" w:cstheme="minorHAnsi"/>
          <w:color w:val="000000"/>
          <w:sz w:val="24"/>
          <w:szCs w:val="24"/>
          <w:lang w:eastAsia="en-GB"/>
        </w:rPr>
      </w:pPr>
      <w:hyperlink r:id="rId28" w:history="1">
        <w:r w:rsidRPr="002E73AA">
          <w:rPr>
            <w:rFonts w:eastAsia="Times New Roman" w:cstheme="minorHAnsi"/>
            <w:color w:val="000000"/>
            <w:sz w:val="24"/>
            <w:szCs w:val="24"/>
            <w:lang w:eastAsia="en-GB"/>
          </w:rPr>
          <w:t>The amazing Pennine VTS website and videos</w:t>
        </w:r>
      </w:hyperlink>
    </w:p>
    <w:p w14:paraId="3A911357"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Resources for Digital Primary Care</w:t>
      </w:r>
    </w:p>
    <w:p w14:paraId="6A9FC067" w14:textId="77777777" w:rsidR="002E73AA" w:rsidRPr="002E73AA" w:rsidRDefault="002E73AA" w:rsidP="002E73AA">
      <w:pPr>
        <w:numPr>
          <w:ilvl w:val="0"/>
          <w:numId w:val="6"/>
        </w:numPr>
        <w:shd w:val="clear" w:color="auto" w:fill="F4F6EA"/>
        <w:spacing w:before="120" w:after="120" w:line="240" w:lineRule="auto"/>
        <w:ind w:left="465"/>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Look no further than </w:t>
      </w:r>
      <w:hyperlink r:id="rId29" w:history="1">
        <w:proofErr w:type="spellStart"/>
        <w:r w:rsidRPr="002E73AA">
          <w:rPr>
            <w:rFonts w:eastAsia="Times New Roman" w:cstheme="minorHAnsi"/>
            <w:color w:val="000000"/>
            <w:sz w:val="24"/>
            <w:szCs w:val="24"/>
            <w:lang w:eastAsia="en-GB"/>
          </w:rPr>
          <w:t>eGP</w:t>
        </w:r>
        <w:proofErr w:type="spellEnd"/>
        <w:r w:rsidRPr="002E73AA">
          <w:rPr>
            <w:rFonts w:eastAsia="Times New Roman" w:cstheme="minorHAnsi"/>
            <w:color w:val="000000"/>
            <w:sz w:val="24"/>
            <w:szCs w:val="24"/>
            <w:lang w:eastAsia="en-GB"/>
          </w:rPr>
          <w:t xml:space="preserve"> Learning ‘Digital Primary Care’</w:t>
        </w:r>
      </w:hyperlink>
    </w:p>
    <w:p w14:paraId="0DA51A6B" w14:textId="77777777" w:rsidR="002E73AA" w:rsidRPr="002E73AA" w:rsidRDefault="002E73AA" w:rsidP="002E73AA">
      <w:pPr>
        <w:numPr>
          <w:ilvl w:val="0"/>
          <w:numId w:val="6"/>
        </w:numPr>
        <w:shd w:val="clear" w:color="auto" w:fill="F4F6EA"/>
        <w:spacing w:before="120" w:after="120" w:line="240" w:lineRule="auto"/>
        <w:ind w:left="465"/>
        <w:rPr>
          <w:rFonts w:eastAsia="Times New Roman" w:cstheme="minorHAnsi"/>
          <w:color w:val="000000"/>
          <w:sz w:val="24"/>
          <w:szCs w:val="24"/>
          <w:lang w:eastAsia="en-GB"/>
        </w:rPr>
      </w:pPr>
      <w:r w:rsidRPr="002E73AA">
        <w:rPr>
          <w:rFonts w:eastAsia="Times New Roman" w:cstheme="minorHAnsi"/>
          <w:color w:val="000000"/>
          <w:sz w:val="24"/>
          <w:szCs w:val="24"/>
          <w:lang w:eastAsia="en-GB"/>
        </w:rPr>
        <w:t xml:space="preserve">Primary Care Pathways </w:t>
      </w:r>
      <w:hyperlink r:id="rId30" w:history="1">
        <w:r w:rsidRPr="002E73AA">
          <w:rPr>
            <w:rFonts w:eastAsia="Times New Roman" w:cstheme="minorHAnsi"/>
            <w:color w:val="000000"/>
            <w:sz w:val="24"/>
            <w:szCs w:val="24"/>
            <w:lang w:eastAsia="en-GB"/>
          </w:rPr>
          <w:t>setting up for remote consulting</w:t>
        </w:r>
      </w:hyperlink>
    </w:p>
    <w:p w14:paraId="11F33D09"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I like podcasts</w:t>
      </w:r>
    </w:p>
    <w:p w14:paraId="3B7944A8" w14:textId="77777777" w:rsidR="002E73AA" w:rsidRPr="002E73AA" w:rsidRDefault="002E73AA" w:rsidP="002E73AA">
      <w:pPr>
        <w:numPr>
          <w:ilvl w:val="0"/>
          <w:numId w:val="7"/>
        </w:numPr>
        <w:shd w:val="clear" w:color="auto" w:fill="F4F6EA"/>
        <w:spacing w:before="120" w:after="120" w:line="240" w:lineRule="auto"/>
        <w:ind w:left="465"/>
        <w:rPr>
          <w:rFonts w:eastAsia="Times New Roman" w:cstheme="minorHAnsi"/>
          <w:color w:val="000000"/>
          <w:sz w:val="24"/>
          <w:szCs w:val="24"/>
          <w:lang w:eastAsia="en-GB"/>
        </w:rPr>
      </w:pPr>
      <w:hyperlink r:id="rId31" w:history="1">
        <w:r w:rsidRPr="002E73AA">
          <w:rPr>
            <w:rFonts w:eastAsia="Times New Roman" w:cstheme="minorHAnsi"/>
            <w:color w:val="000000"/>
            <w:sz w:val="24"/>
            <w:szCs w:val="24"/>
            <w:lang w:eastAsia="en-GB"/>
          </w:rPr>
          <w:t>Wessex LMC - Top tips for video consultations for the beginner</w:t>
        </w:r>
      </w:hyperlink>
    </w:p>
    <w:p w14:paraId="364BB853" w14:textId="77777777" w:rsidR="002E73AA" w:rsidRPr="002E73AA" w:rsidRDefault="002E73AA" w:rsidP="002E73AA">
      <w:pPr>
        <w:numPr>
          <w:ilvl w:val="0"/>
          <w:numId w:val="7"/>
        </w:numPr>
        <w:shd w:val="clear" w:color="auto" w:fill="F4F6EA"/>
        <w:spacing w:before="120" w:after="120" w:line="240" w:lineRule="auto"/>
        <w:ind w:left="465"/>
        <w:rPr>
          <w:rFonts w:eastAsia="Times New Roman" w:cstheme="minorHAnsi"/>
          <w:color w:val="000000"/>
          <w:sz w:val="24"/>
          <w:szCs w:val="24"/>
          <w:lang w:eastAsia="en-GB"/>
        </w:rPr>
      </w:pPr>
      <w:hyperlink r:id="rId32" w:history="1">
        <w:r w:rsidRPr="002E73AA">
          <w:rPr>
            <w:rFonts w:eastAsia="Times New Roman" w:cstheme="minorHAnsi"/>
            <w:color w:val="000000"/>
            <w:sz w:val="24"/>
            <w:szCs w:val="24"/>
            <w:lang w:eastAsia="en-GB"/>
          </w:rPr>
          <w:t>RCGP Telephone triage podcast series</w:t>
        </w:r>
      </w:hyperlink>
    </w:p>
    <w:p w14:paraId="11EB1315" w14:textId="77777777" w:rsidR="002E73AA" w:rsidRPr="002E73AA" w:rsidRDefault="002E73AA" w:rsidP="002E73AA">
      <w:pPr>
        <w:numPr>
          <w:ilvl w:val="0"/>
          <w:numId w:val="7"/>
        </w:numPr>
        <w:shd w:val="clear" w:color="auto" w:fill="F4F6EA"/>
        <w:spacing w:before="120" w:after="120" w:line="240" w:lineRule="auto"/>
        <w:ind w:left="465"/>
        <w:rPr>
          <w:rFonts w:eastAsia="Times New Roman" w:cstheme="minorHAnsi"/>
          <w:color w:val="000000"/>
          <w:sz w:val="24"/>
          <w:szCs w:val="24"/>
          <w:lang w:eastAsia="en-GB"/>
        </w:rPr>
      </w:pPr>
      <w:hyperlink r:id="rId33" w:history="1">
        <w:r w:rsidRPr="002E73AA">
          <w:rPr>
            <w:rFonts w:eastAsia="Times New Roman" w:cstheme="minorHAnsi"/>
            <w:color w:val="000000"/>
            <w:sz w:val="24"/>
            <w:szCs w:val="24"/>
            <w:lang w:eastAsia="en-GB"/>
          </w:rPr>
          <w:t>PODCAST - Primary Care Knowledge Boost</w:t>
        </w:r>
      </w:hyperlink>
      <w:r w:rsidRPr="002E73AA">
        <w:rPr>
          <w:rFonts w:eastAsia="Times New Roman" w:cstheme="minorHAnsi"/>
          <w:color w:val="000000"/>
          <w:sz w:val="24"/>
          <w:szCs w:val="24"/>
          <w:lang w:eastAsia="en-GB"/>
        </w:rPr>
        <w:t xml:space="preserve"> - Telephone and video tips</w:t>
      </w:r>
    </w:p>
    <w:p w14:paraId="0247D8AF" w14:textId="77777777"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r w:rsidRPr="002E73AA">
        <w:rPr>
          <w:rFonts w:eastAsia="Times New Roman" w:cstheme="minorHAnsi"/>
          <w:b/>
          <w:bCs/>
          <w:color w:val="000000"/>
          <w:sz w:val="24"/>
          <w:szCs w:val="24"/>
          <w:lang w:eastAsia="en-GB"/>
        </w:rPr>
        <w:t>Exam advice</w:t>
      </w:r>
    </w:p>
    <w:p w14:paraId="19507310" w14:textId="77777777" w:rsidR="002E73AA" w:rsidRPr="002E73AA" w:rsidRDefault="002E73AA" w:rsidP="002E73AA">
      <w:pPr>
        <w:numPr>
          <w:ilvl w:val="0"/>
          <w:numId w:val="8"/>
        </w:numPr>
        <w:shd w:val="clear" w:color="auto" w:fill="F4F6EA"/>
        <w:spacing w:before="120" w:after="120" w:line="240" w:lineRule="auto"/>
        <w:ind w:left="465"/>
        <w:rPr>
          <w:rFonts w:eastAsia="Times New Roman" w:cstheme="minorHAnsi"/>
          <w:color w:val="000000"/>
          <w:sz w:val="24"/>
          <w:szCs w:val="24"/>
          <w:lang w:eastAsia="en-GB"/>
        </w:rPr>
      </w:pPr>
      <w:hyperlink r:id="rId34" w:history="1">
        <w:r w:rsidRPr="002E73AA">
          <w:rPr>
            <w:rFonts w:eastAsia="Times New Roman" w:cstheme="minorHAnsi"/>
            <w:color w:val="000000"/>
            <w:sz w:val="24"/>
            <w:szCs w:val="24"/>
            <w:lang w:eastAsia="en-GB"/>
          </w:rPr>
          <w:t>RCGP MRCGP page</w:t>
        </w:r>
      </w:hyperlink>
    </w:p>
    <w:p w14:paraId="705BD8ED" w14:textId="70F53C0B" w:rsidR="002E73AA" w:rsidRPr="002E73AA" w:rsidRDefault="002E73AA" w:rsidP="002E73AA">
      <w:pPr>
        <w:shd w:val="clear" w:color="auto" w:fill="F4F6EA"/>
        <w:spacing w:before="100" w:beforeAutospacing="1" w:after="100" w:afterAutospacing="1" w:line="240" w:lineRule="auto"/>
        <w:rPr>
          <w:rFonts w:eastAsia="Times New Roman" w:cstheme="minorHAnsi"/>
          <w:color w:val="000000"/>
          <w:sz w:val="24"/>
          <w:szCs w:val="24"/>
          <w:lang w:eastAsia="en-GB"/>
        </w:rPr>
      </w:pPr>
    </w:p>
    <w:p w14:paraId="0B0D65EA" w14:textId="71538AAC" w:rsidR="002E73AA" w:rsidRPr="002E73AA" w:rsidRDefault="002E73AA" w:rsidP="002E73AA">
      <w:pPr>
        <w:shd w:val="clear" w:color="auto" w:fill="F4F6EA"/>
        <w:spacing w:before="100" w:beforeAutospacing="1" w:after="100" w:afterAutospacing="1" w:line="240" w:lineRule="auto"/>
        <w:jc w:val="center"/>
        <w:rPr>
          <w:rFonts w:eastAsia="Times New Roman" w:cstheme="minorHAnsi"/>
          <w:color w:val="FFFFFF"/>
          <w:sz w:val="24"/>
          <w:szCs w:val="24"/>
          <w:lang w:eastAsia="en-GB"/>
        </w:rPr>
      </w:pPr>
      <w:r w:rsidRPr="002E73AA">
        <w:rPr>
          <w:rFonts w:eastAsia="Times New Roman" w:cstheme="minorHAnsi"/>
          <w:color w:val="FFFFFF"/>
          <w:sz w:val="24"/>
          <w:szCs w:val="24"/>
          <w:lang w:eastAsia="en-GB"/>
        </w:rPr>
        <w:br/>
      </w:r>
      <w:r w:rsidRPr="002E73AA">
        <w:rPr>
          <w:rFonts w:eastAsia="Times New Roman" w:cstheme="minorHAnsi"/>
          <w:color w:val="FFFFFF"/>
          <w:sz w:val="24"/>
          <w:szCs w:val="24"/>
          <w:lang w:eastAsia="en-GB"/>
        </w:rPr>
        <w:br/>
        <w:t xml:space="preserve">If you have concerns, alert local </w:t>
      </w:r>
      <w:proofErr w:type="gramStart"/>
      <w:r w:rsidRPr="002E73AA">
        <w:rPr>
          <w:rFonts w:eastAsia="Times New Roman" w:cstheme="minorHAnsi"/>
          <w:color w:val="FFFFFF"/>
          <w:sz w:val="24"/>
          <w:szCs w:val="24"/>
          <w:lang w:eastAsia="en-GB"/>
        </w:rPr>
        <w:t>IT</w:t>
      </w:r>
      <w:proofErr w:type="gramEnd"/>
      <w:r w:rsidRPr="002E73AA">
        <w:rPr>
          <w:rFonts w:eastAsia="Times New Roman" w:cstheme="minorHAnsi"/>
          <w:color w:val="FFFFFF"/>
          <w:sz w:val="24"/>
          <w:szCs w:val="24"/>
          <w:lang w:eastAsia="en-GB"/>
        </w:rPr>
        <w:t xml:space="preserve"> and your practice NOW.</w:t>
      </w:r>
    </w:p>
    <w:p w14:paraId="31F039DF" w14:textId="77777777" w:rsidR="002E73AA" w:rsidRPr="002E73AA" w:rsidRDefault="002E73AA">
      <w:pPr>
        <w:rPr>
          <w:rFonts w:cstheme="minorHAnsi"/>
        </w:rPr>
      </w:pPr>
    </w:p>
    <w:sectPr w:rsidR="002E73AA" w:rsidRPr="002E73AA" w:rsidSect="00115B66">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333BB"/>
    <w:multiLevelType w:val="multilevel"/>
    <w:tmpl w:val="B5A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62233"/>
    <w:multiLevelType w:val="multilevel"/>
    <w:tmpl w:val="4DA4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C543D"/>
    <w:multiLevelType w:val="multilevel"/>
    <w:tmpl w:val="E61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50C41"/>
    <w:multiLevelType w:val="multilevel"/>
    <w:tmpl w:val="A39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31C53"/>
    <w:multiLevelType w:val="multilevel"/>
    <w:tmpl w:val="933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29789A"/>
    <w:multiLevelType w:val="multilevel"/>
    <w:tmpl w:val="EC8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D4E02"/>
    <w:multiLevelType w:val="multilevel"/>
    <w:tmpl w:val="C07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12213"/>
    <w:multiLevelType w:val="multilevel"/>
    <w:tmpl w:val="CAFA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AA"/>
    <w:rsid w:val="00115B66"/>
    <w:rsid w:val="002E73AA"/>
    <w:rsid w:val="00471804"/>
    <w:rsid w:val="005B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73C7"/>
  <w15:chartTrackingRefBased/>
  <w15:docId w15:val="{18DC03E2-7182-4F49-B062-3540F9BC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48768">
      <w:bodyDiv w:val="1"/>
      <w:marLeft w:val="0"/>
      <w:marRight w:val="0"/>
      <w:marTop w:val="0"/>
      <w:marBottom w:val="0"/>
      <w:divBdr>
        <w:top w:val="none" w:sz="0" w:space="0" w:color="auto"/>
        <w:left w:val="none" w:sz="0" w:space="0" w:color="auto"/>
        <w:bottom w:val="none" w:sz="0" w:space="0" w:color="auto"/>
        <w:right w:val="none" w:sz="0" w:space="0" w:color="auto"/>
      </w:divBdr>
      <w:divsChild>
        <w:div w:id="1091662395">
          <w:marLeft w:val="-255"/>
          <w:marRight w:val="-255"/>
          <w:marTop w:val="0"/>
          <w:marBottom w:val="0"/>
          <w:divBdr>
            <w:top w:val="none" w:sz="0" w:space="0" w:color="auto"/>
            <w:left w:val="none" w:sz="0" w:space="0" w:color="auto"/>
            <w:bottom w:val="none" w:sz="0" w:space="0" w:color="auto"/>
            <w:right w:val="none" w:sz="0" w:space="0" w:color="auto"/>
          </w:divBdr>
          <w:divsChild>
            <w:div w:id="1568414310">
              <w:marLeft w:val="0"/>
              <w:marRight w:val="0"/>
              <w:marTop w:val="0"/>
              <w:marBottom w:val="0"/>
              <w:divBdr>
                <w:top w:val="none" w:sz="0" w:space="0" w:color="auto"/>
                <w:left w:val="none" w:sz="0" w:space="0" w:color="auto"/>
                <w:bottom w:val="none" w:sz="0" w:space="0" w:color="auto"/>
                <w:right w:val="none" w:sz="0" w:space="0" w:color="auto"/>
              </w:divBdr>
              <w:divsChild>
                <w:div w:id="547962373">
                  <w:marLeft w:val="0"/>
                  <w:marRight w:val="0"/>
                  <w:marTop w:val="0"/>
                  <w:marBottom w:val="0"/>
                  <w:divBdr>
                    <w:top w:val="none" w:sz="0" w:space="0" w:color="auto"/>
                    <w:left w:val="none" w:sz="0" w:space="0" w:color="auto"/>
                    <w:bottom w:val="none" w:sz="0" w:space="0" w:color="auto"/>
                    <w:right w:val="none" w:sz="0" w:space="0" w:color="auto"/>
                  </w:divBdr>
                  <w:divsChild>
                    <w:div w:id="2118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4492">
          <w:marLeft w:val="-255"/>
          <w:marRight w:val="-255"/>
          <w:marTop w:val="0"/>
          <w:marBottom w:val="0"/>
          <w:divBdr>
            <w:top w:val="none" w:sz="0" w:space="0" w:color="auto"/>
            <w:left w:val="none" w:sz="0" w:space="0" w:color="auto"/>
            <w:bottom w:val="none" w:sz="0" w:space="0" w:color="auto"/>
            <w:right w:val="none" w:sz="0" w:space="0" w:color="auto"/>
          </w:divBdr>
          <w:divsChild>
            <w:div w:id="847717752">
              <w:marLeft w:val="0"/>
              <w:marRight w:val="0"/>
              <w:marTop w:val="0"/>
              <w:marBottom w:val="0"/>
              <w:divBdr>
                <w:top w:val="none" w:sz="0" w:space="0" w:color="auto"/>
                <w:left w:val="none" w:sz="0" w:space="0" w:color="auto"/>
                <w:bottom w:val="none" w:sz="0" w:space="0" w:color="auto"/>
                <w:right w:val="none" w:sz="0" w:space="0" w:color="auto"/>
              </w:divBdr>
              <w:divsChild>
                <w:div w:id="575897460">
                  <w:marLeft w:val="0"/>
                  <w:marRight w:val="0"/>
                  <w:marTop w:val="0"/>
                  <w:marBottom w:val="0"/>
                  <w:divBdr>
                    <w:top w:val="none" w:sz="0" w:space="0" w:color="auto"/>
                    <w:left w:val="none" w:sz="0" w:space="0" w:color="auto"/>
                    <w:bottom w:val="none" w:sz="0" w:space="0" w:color="auto"/>
                    <w:right w:val="none" w:sz="0" w:space="0" w:color="auto"/>
                  </w:divBdr>
                  <w:divsChild>
                    <w:div w:id="1505127741">
                      <w:marLeft w:val="0"/>
                      <w:marRight w:val="0"/>
                      <w:marTop w:val="0"/>
                      <w:marBottom w:val="0"/>
                      <w:divBdr>
                        <w:top w:val="none" w:sz="0" w:space="0" w:color="auto"/>
                        <w:left w:val="none" w:sz="0" w:space="0" w:color="auto"/>
                        <w:bottom w:val="none" w:sz="0" w:space="0" w:color="auto"/>
                        <w:right w:val="none" w:sz="0" w:space="0" w:color="auto"/>
                      </w:divBdr>
                      <w:divsChild>
                        <w:div w:id="1778329792">
                          <w:marLeft w:val="0"/>
                          <w:marRight w:val="0"/>
                          <w:marTop w:val="0"/>
                          <w:marBottom w:val="0"/>
                          <w:divBdr>
                            <w:top w:val="none" w:sz="0" w:space="0" w:color="auto"/>
                            <w:left w:val="none" w:sz="0" w:space="0" w:color="auto"/>
                            <w:bottom w:val="none" w:sz="0" w:space="0" w:color="auto"/>
                            <w:right w:val="none" w:sz="0" w:space="0" w:color="auto"/>
                          </w:divBdr>
                          <w:divsChild>
                            <w:div w:id="5150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7555">
                      <w:marLeft w:val="0"/>
                      <w:marRight w:val="0"/>
                      <w:marTop w:val="0"/>
                      <w:marBottom w:val="0"/>
                      <w:divBdr>
                        <w:top w:val="none" w:sz="0" w:space="0" w:color="auto"/>
                        <w:left w:val="none" w:sz="0" w:space="0" w:color="auto"/>
                        <w:bottom w:val="none" w:sz="0" w:space="0" w:color="auto"/>
                        <w:right w:val="none" w:sz="0" w:space="0" w:color="auto"/>
                      </w:divBdr>
                      <w:divsChild>
                        <w:div w:id="843712176">
                          <w:marLeft w:val="0"/>
                          <w:marRight w:val="0"/>
                          <w:marTop w:val="0"/>
                          <w:marBottom w:val="0"/>
                          <w:divBdr>
                            <w:top w:val="none" w:sz="0" w:space="0" w:color="auto"/>
                            <w:left w:val="none" w:sz="0" w:space="0" w:color="auto"/>
                            <w:bottom w:val="none" w:sz="0" w:space="0" w:color="auto"/>
                            <w:right w:val="none" w:sz="0" w:space="0" w:color="auto"/>
                          </w:divBdr>
                          <w:divsChild>
                            <w:div w:id="16948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6517">
      <w:bodyDiv w:val="1"/>
      <w:marLeft w:val="0"/>
      <w:marRight w:val="0"/>
      <w:marTop w:val="0"/>
      <w:marBottom w:val="0"/>
      <w:divBdr>
        <w:top w:val="none" w:sz="0" w:space="0" w:color="auto"/>
        <w:left w:val="none" w:sz="0" w:space="0" w:color="auto"/>
        <w:bottom w:val="none" w:sz="0" w:space="0" w:color="auto"/>
        <w:right w:val="none" w:sz="0" w:space="0" w:color="auto"/>
      </w:divBdr>
    </w:div>
    <w:div w:id="1678998371">
      <w:bodyDiv w:val="1"/>
      <w:marLeft w:val="0"/>
      <w:marRight w:val="0"/>
      <w:marTop w:val="0"/>
      <w:marBottom w:val="0"/>
      <w:divBdr>
        <w:top w:val="none" w:sz="0" w:space="0" w:color="auto"/>
        <w:left w:val="none" w:sz="0" w:space="0" w:color="auto"/>
        <w:bottom w:val="none" w:sz="0" w:space="0" w:color="auto"/>
        <w:right w:val="none" w:sz="0" w:space="0" w:color="auto"/>
      </w:divBdr>
    </w:div>
    <w:div w:id="1874227864">
      <w:bodyDiv w:val="1"/>
      <w:marLeft w:val="0"/>
      <w:marRight w:val="0"/>
      <w:marTop w:val="0"/>
      <w:marBottom w:val="0"/>
      <w:divBdr>
        <w:top w:val="none" w:sz="0" w:space="0" w:color="auto"/>
        <w:left w:val="none" w:sz="0" w:space="0" w:color="auto"/>
        <w:bottom w:val="none" w:sz="0" w:space="0" w:color="auto"/>
        <w:right w:val="none" w:sz="0" w:space="0" w:color="auto"/>
      </w:divBdr>
      <w:divsChild>
        <w:div w:id="1003820395">
          <w:marLeft w:val="0"/>
          <w:marRight w:val="0"/>
          <w:marTop w:val="0"/>
          <w:marBottom w:val="0"/>
          <w:divBdr>
            <w:top w:val="none" w:sz="0" w:space="0" w:color="auto"/>
            <w:left w:val="none" w:sz="0" w:space="0" w:color="auto"/>
            <w:bottom w:val="none" w:sz="0" w:space="0" w:color="auto"/>
            <w:right w:val="none" w:sz="0" w:space="0" w:color="auto"/>
          </w:divBdr>
          <w:divsChild>
            <w:div w:id="81487714">
              <w:marLeft w:val="0"/>
              <w:marRight w:val="0"/>
              <w:marTop w:val="0"/>
              <w:marBottom w:val="0"/>
              <w:divBdr>
                <w:top w:val="none" w:sz="0" w:space="0" w:color="auto"/>
                <w:left w:val="none" w:sz="0" w:space="0" w:color="auto"/>
                <w:bottom w:val="none" w:sz="0" w:space="0" w:color="auto"/>
                <w:right w:val="none" w:sz="0" w:space="0" w:color="auto"/>
              </w:divBdr>
            </w:div>
          </w:divsChild>
        </w:div>
        <w:div w:id="888804640">
          <w:marLeft w:val="0"/>
          <w:marRight w:val="0"/>
          <w:marTop w:val="0"/>
          <w:marBottom w:val="0"/>
          <w:divBdr>
            <w:top w:val="none" w:sz="0" w:space="0" w:color="auto"/>
            <w:left w:val="none" w:sz="0" w:space="0" w:color="auto"/>
            <w:bottom w:val="none" w:sz="0" w:space="0" w:color="auto"/>
            <w:right w:val="none" w:sz="0" w:space="0" w:color="auto"/>
          </w:divBdr>
          <w:divsChild>
            <w:div w:id="1199397545">
              <w:marLeft w:val="0"/>
              <w:marRight w:val="0"/>
              <w:marTop w:val="0"/>
              <w:marBottom w:val="0"/>
              <w:divBdr>
                <w:top w:val="none" w:sz="0" w:space="0" w:color="auto"/>
                <w:left w:val="none" w:sz="0" w:space="0" w:color="auto"/>
                <w:bottom w:val="none" w:sz="0" w:space="0" w:color="auto"/>
                <w:right w:val="none" w:sz="0" w:space="0" w:color="auto"/>
              </w:divBdr>
              <w:divsChild>
                <w:div w:id="264115006">
                  <w:marLeft w:val="0"/>
                  <w:marRight w:val="0"/>
                  <w:marTop w:val="0"/>
                  <w:marBottom w:val="0"/>
                  <w:divBdr>
                    <w:top w:val="none" w:sz="0" w:space="0" w:color="auto"/>
                    <w:left w:val="none" w:sz="0" w:space="0" w:color="auto"/>
                    <w:bottom w:val="none" w:sz="0" w:space="0" w:color="auto"/>
                    <w:right w:val="none" w:sz="0" w:space="0" w:color="auto"/>
                  </w:divBdr>
                  <w:divsChild>
                    <w:div w:id="10292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asupport.co.uk/resources" TargetMode="External"/><Relationship Id="rId13" Type="http://schemas.openxmlformats.org/officeDocument/2006/relationships/hyperlink" Target="https://www.bradfordvts.co.uk/communication-skills/telephone-consultations/" TargetMode="External"/><Relationship Id="rId18" Type="http://schemas.openxmlformats.org/officeDocument/2006/relationships/hyperlink" Target="https://l.facebook.com/l.php?h=AT1haRxBiwM9SI2PgSb0xwJY6ufAwJ_AgwOGqFVfOw3skD6NTVb1xxp8JU0GskyysE8BpsinsrB4DmvhgjPNmDxabRirVy30rr-NGGYOjNoEPz2mVIQuWy-3lOmeNYPtZv9HVyxZ743fXZfo8lMUsLs5xhvgHHJcNqxz6UUvrjjAisLBdqguWDz5CQLNlo788036Q7t5b6Iq5pB7xAdNflKC7lLYrbEIeB2UPiCSVfWmjLoLtvKlnj5HZvxi31ZaJUIzPF116exZy9HLmXUsyifRu6FusUeIlZGsYvJ9i4q_dMlK1Ng2-9qWqy6lWu8gFdin3eFNBKtZqZV3J1cIqtVZU0XvpAlfh459c5a1EKEmEphRAh6ZRBRuNEFY82Gr-XwC2Xmc1FDGlHzlGwoMiF9fRydyERtJsQn5gvE5zo6fZMAsghFInhF-nk2EKKT28EVgYVV1JLXbU4LaQQAAS1-zjm9VUbbJ0XTEjx8pmio-2Lpg2G0YOcf8HvMI9z3-lzMWFULYMqSX4kp9DY1ntvycvuq1MMkRzwZIxJmYl3futkzLuk4i0R_Fdyj5piU9LUX2SLU7baQ3uup2T4P75xbz1EL0LDv6QK4gOUdWACGFwF3EvTWhBxSr3a6kvCg7PFDeUlbN9Juqm9ERxIQ0ydjk-QzaAC_2zAhwAs45R0bUzNMUlNQO&amp;u=https%3A%2F%2Fegplearning.co.uk%2F5-quick-tips-to-examine-a-patient-by-video-consultation%2F%3Ffbclid%3DIwAR2yApsSWhuQBHt5WuSw8UFewNB_lAwpFIfdCrChxLY08mEqvlJsNe7_72M" TargetMode="External"/><Relationship Id="rId26" Type="http://schemas.openxmlformats.org/officeDocument/2006/relationships/hyperlink" Target="https://www.youtube.com/watch?feature=youtu.be&amp;v=nYj7sU2Faqg" TargetMode="External"/><Relationship Id="rId3" Type="http://schemas.openxmlformats.org/officeDocument/2006/relationships/settings" Target="settings.xml"/><Relationship Id="rId21" Type="http://schemas.openxmlformats.org/officeDocument/2006/relationships/hyperlink" Target="https://www.youtube.com/watch?app=desktop&amp;v=u7rnbejcEeI" TargetMode="External"/><Relationship Id="rId34" Type="http://schemas.openxmlformats.org/officeDocument/2006/relationships/hyperlink" Target="https://www.rcgp.org.uk/training-exams/mrcgp-exam-overview.aspx" TargetMode="External"/><Relationship Id="rId7" Type="http://schemas.openxmlformats.org/officeDocument/2006/relationships/hyperlink" Target="https://www.brainpickings.org/2014/01/29/carol-dweck-mindset/" TargetMode="External"/><Relationship Id="rId12" Type="http://schemas.openxmlformats.org/officeDocument/2006/relationships/hyperlink" Target="https://www.nbmedical.com/NBWebinarSelection?ID=a0K1p00000c0ODVEA2&amp;title=Hot%20Topics%20Top%20Tips%20for%20Telephone%20Triage%20" TargetMode="External"/><Relationship Id="rId17" Type="http://schemas.openxmlformats.org/officeDocument/2006/relationships/hyperlink" Target="https://www.gponline.com/telephone-consultations-advice-gps/article/1376349" TargetMode="External"/><Relationship Id="rId25" Type="http://schemas.openxmlformats.org/officeDocument/2006/relationships/hyperlink" Target="https://www.youtube.com/watch?feature=youtu.be&amp;v=Mv5ZKWS_eYo" TargetMode="External"/><Relationship Id="rId33" Type="http://schemas.openxmlformats.org/officeDocument/2006/relationships/hyperlink" Target="https://podcasts.google.com/feed/aHR0cHM6Ly9wcmltYXJ5Y2FyZWtub3dsZWRnZWJvb3N0LnBvZGJlYW4uY29tL2ZlZWQueG1s/episode/cHJpbWFyeWNhcmVrbm93bGVkZ2Vib29zdC5wb2RiZWFuLmNvbS9jYmY5YjU5OC1jNmI3LTViOGQtYWQ3MS1kMjE5MWFmOGE0NDM?ved=0CBEQzsICahcKEwjAhtiIkp_pAhUAAAAAHQAAAAAQBQ" TargetMode="External"/><Relationship Id="rId2" Type="http://schemas.openxmlformats.org/officeDocument/2006/relationships/styles" Target="styles.xml"/><Relationship Id="rId16" Type="http://schemas.openxmlformats.org/officeDocument/2006/relationships/hyperlink" Target="https://portal.e-lfh.org.uk/Component/Details/634689" TargetMode="External"/><Relationship Id="rId20" Type="http://schemas.openxmlformats.org/officeDocument/2006/relationships/hyperlink" Target="https://www.youtube.com/watch?feature=youtu.be&amp;v=L1dVWqR_mVI" TargetMode="External"/><Relationship Id="rId29" Type="http://schemas.openxmlformats.org/officeDocument/2006/relationships/hyperlink" Target="https://egplearning.co.uk/resources/digital-primary-care/?fbclid=IwAR34osYWSBt25ojYHd-ze1HWX1CS2DmK7LVvZxZ08EOJYfgq0snCoE3imMA" TargetMode="External"/><Relationship Id="rId1" Type="http://schemas.openxmlformats.org/officeDocument/2006/relationships/numbering" Target="numbering.xml"/><Relationship Id="rId6" Type="http://schemas.openxmlformats.org/officeDocument/2006/relationships/hyperlink" Target="https://www.rcgp.org.uk/training-exams/mrcgp-exam-overview.aspx" TargetMode="External"/><Relationship Id="rId11" Type="http://schemas.openxmlformats.org/officeDocument/2006/relationships/hyperlink" Target="https://elearning.rcgp.org.uk/mod/page/view.php?id=10558" TargetMode="External"/><Relationship Id="rId24" Type="http://schemas.openxmlformats.org/officeDocument/2006/relationships/hyperlink" Target="https://www.youtube.com/watch?feature=youtu.be&amp;v=P4gcJFHZuJs" TargetMode="External"/><Relationship Id="rId32" Type="http://schemas.openxmlformats.org/officeDocument/2006/relationships/hyperlink" Target="https://elearning.rcgp.org.uk/mod/page/view.php?id=10558" TargetMode="External"/><Relationship Id="rId5" Type="http://schemas.openxmlformats.org/officeDocument/2006/relationships/hyperlink" Target="https://www.rcgp.org.uk/-/media/Files/GP-training-and-exams/exams-covid-19-files/Joint_Communication_MRCGP_20200506.ashx?la=en" TargetMode="External"/><Relationship Id="rId15" Type="http://schemas.openxmlformats.org/officeDocument/2006/relationships/hyperlink" Target="https://portal.e-lfh.org.uk/Component/Details/634681" TargetMode="External"/><Relationship Id="rId23" Type="http://schemas.openxmlformats.org/officeDocument/2006/relationships/hyperlink" Target="https://www.youtube.com/watch?app=desktop&amp;v=LacjzZ5nWjI" TargetMode="External"/><Relationship Id="rId28" Type="http://schemas.openxmlformats.org/officeDocument/2006/relationships/hyperlink" Target="https://www.pennine-gp-training.co.uk/csa-courses-and-resources.html" TargetMode="External"/><Relationship Id="rId36" Type="http://schemas.openxmlformats.org/officeDocument/2006/relationships/theme" Target="theme/theme1.xml"/><Relationship Id="rId10" Type="http://schemas.openxmlformats.org/officeDocument/2006/relationships/hyperlink" Target="https://elearning.rcgp.org.uk/mod/page/view.php?id=10551" TargetMode="External"/><Relationship Id="rId19" Type="http://schemas.openxmlformats.org/officeDocument/2006/relationships/hyperlink" Target="https://what0-18.nhs.uk/professionals/gp-primary-care-staff/clinical-pathways/clinical-pathways-remote-assessment" TargetMode="External"/><Relationship Id="rId31" Type="http://schemas.openxmlformats.org/officeDocument/2006/relationships/hyperlink" Target="https://portal.e-lfh.org.uk/Component/Details/634677" TargetMode="External"/><Relationship Id="rId4" Type="http://schemas.openxmlformats.org/officeDocument/2006/relationships/webSettings" Target="webSettings.xml"/><Relationship Id="rId9" Type="http://schemas.openxmlformats.org/officeDocument/2006/relationships/hyperlink" Target="https://primarycarepathways.co.uk/covid19" TargetMode="External"/><Relationship Id="rId14" Type="http://schemas.openxmlformats.org/officeDocument/2006/relationships/hyperlink" Target="https://podcasts.google.com/feed/aHR0cHM6Ly9wcmltYXJ5Y2FyZWtub3dsZWRnZWJvb3N0LnBvZGJlYW4uY29tL2ZlZWQueG1s/episode/cHJpbWFyeWNhcmVrbm93bGVkZ2Vib29zdC5wb2RiZWFuLmNvbS9jYmY5YjU5OC1jNmI3LTViOGQtYWQ3MS1kMjE5MWFmOGE0NDM?ved=0CBEQzsICahcKEwjAhtiIkp_pAhUAAAAAHQAAAAAQBQ" TargetMode="External"/><Relationship Id="rId22" Type="http://schemas.openxmlformats.org/officeDocument/2006/relationships/hyperlink" Target="https://www.youtube.com/watch?app=desktop&amp;v=-Rp2JKvtaQg" TargetMode="External"/><Relationship Id="rId27" Type="http://schemas.openxmlformats.org/officeDocument/2006/relationships/hyperlink" Target="https://www.bradfordvts.co.uk/communication-skills/" TargetMode="External"/><Relationship Id="rId30" Type="http://schemas.openxmlformats.org/officeDocument/2006/relationships/hyperlink" Target="https://primarycarepathways.co.uk/covid-19/clinical-assessment/resources-to-support-remote-working-for-doctor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Corlett</dc:creator>
  <cp:keywords/>
  <dc:description/>
  <cp:lastModifiedBy>John Corlett</cp:lastModifiedBy>
  <cp:revision>2</cp:revision>
  <dcterms:created xsi:type="dcterms:W3CDTF">2020-05-19T11:48:00Z</dcterms:created>
  <dcterms:modified xsi:type="dcterms:W3CDTF">2020-05-19T11:48:00Z</dcterms:modified>
</cp:coreProperties>
</file>