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7C" w:rsidRPr="002F3347" w:rsidRDefault="00772C7C" w:rsidP="00772C7C">
      <w:pPr>
        <w:spacing w:after="100" w:afterAutospacing="1"/>
        <w:contextualSpacing/>
        <w:jc w:val="center"/>
        <w:rPr>
          <w:rFonts w:ascii="Arial" w:hAnsi="Arial" w:cs="Arial"/>
          <w:b/>
          <w:sz w:val="28"/>
        </w:rPr>
      </w:pPr>
    </w:p>
    <w:p w:rsidR="00D235F3" w:rsidRDefault="00D235F3" w:rsidP="009B027D">
      <w:pPr>
        <w:spacing w:after="100" w:afterAutospacing="1"/>
        <w:contextualSpacing/>
        <w:jc w:val="center"/>
        <w:rPr>
          <w:rFonts w:ascii="Arial" w:hAnsi="Arial" w:cs="Arial"/>
          <w:b/>
          <w:sz w:val="28"/>
        </w:rPr>
      </w:pPr>
    </w:p>
    <w:p w:rsidR="004A3A2F" w:rsidRDefault="004A3A2F" w:rsidP="009B027D">
      <w:pPr>
        <w:spacing w:after="100" w:afterAutospacing="1"/>
        <w:contextualSpacing/>
        <w:jc w:val="center"/>
        <w:rPr>
          <w:rFonts w:ascii="Arial" w:hAnsi="Arial" w:cs="Arial"/>
          <w:b/>
          <w:sz w:val="28"/>
        </w:rPr>
      </w:pPr>
    </w:p>
    <w:p w:rsidR="001377F1" w:rsidRDefault="001377F1" w:rsidP="009B027D">
      <w:pPr>
        <w:spacing w:after="100" w:afterAutospacing="1"/>
        <w:contextualSpacing/>
        <w:jc w:val="center"/>
        <w:rPr>
          <w:rFonts w:ascii="Arial" w:hAnsi="Arial" w:cs="Arial"/>
          <w:b/>
          <w:sz w:val="28"/>
        </w:rPr>
      </w:pPr>
    </w:p>
    <w:p w:rsidR="00772C7C" w:rsidRPr="002F3347" w:rsidRDefault="009B027D" w:rsidP="009B027D">
      <w:pPr>
        <w:spacing w:after="100" w:afterAutospacing="1"/>
        <w:contextualSpacing/>
        <w:jc w:val="center"/>
        <w:rPr>
          <w:rFonts w:ascii="Arial" w:hAnsi="Arial" w:cs="Arial"/>
          <w:b/>
          <w:sz w:val="28"/>
        </w:rPr>
      </w:pPr>
      <w:r>
        <w:rPr>
          <w:rFonts w:ascii="Arial" w:hAnsi="Arial" w:cs="Arial"/>
          <w:b/>
          <w:sz w:val="28"/>
        </w:rPr>
        <w:t xml:space="preserve">Revalidation </w:t>
      </w:r>
      <w:r w:rsidR="00772C7C" w:rsidRPr="002F3347">
        <w:rPr>
          <w:rFonts w:ascii="Arial" w:hAnsi="Arial" w:cs="Arial"/>
          <w:b/>
          <w:sz w:val="28"/>
        </w:rPr>
        <w:t xml:space="preserve">Information for </w:t>
      </w:r>
      <w:r w:rsidR="008853A0">
        <w:rPr>
          <w:rFonts w:ascii="Arial" w:hAnsi="Arial" w:cs="Arial"/>
          <w:b/>
          <w:sz w:val="28"/>
        </w:rPr>
        <w:t>Educational and Clinical Supervisors</w:t>
      </w:r>
      <w:r>
        <w:rPr>
          <w:rFonts w:ascii="Arial" w:hAnsi="Arial" w:cs="Arial"/>
          <w:b/>
          <w:sz w:val="28"/>
        </w:rPr>
        <w:t xml:space="preserve"> </w:t>
      </w:r>
    </w:p>
    <w:p w:rsidR="00772C7C" w:rsidRPr="002F3347" w:rsidRDefault="00772C7C" w:rsidP="00772C7C">
      <w:pPr>
        <w:spacing w:after="100" w:afterAutospacing="1"/>
        <w:contextualSpacing/>
        <w:jc w:val="both"/>
        <w:rPr>
          <w:rFonts w:ascii="Arial" w:hAnsi="Arial" w:cs="Arial"/>
        </w:rPr>
      </w:pPr>
    </w:p>
    <w:p w:rsidR="00F738CC" w:rsidRPr="00E30187" w:rsidRDefault="00F738CC" w:rsidP="001E7C5E">
      <w:pPr>
        <w:spacing w:after="100" w:afterAutospacing="1"/>
        <w:contextualSpacing/>
        <w:jc w:val="both"/>
        <w:rPr>
          <w:rFonts w:ascii="Arial" w:hAnsi="Arial" w:cs="Arial"/>
          <w:b/>
        </w:rPr>
      </w:pPr>
      <w:r w:rsidRPr="00E30187">
        <w:rPr>
          <w:rFonts w:ascii="Arial" w:hAnsi="Arial" w:cs="Arial"/>
          <w:b/>
        </w:rPr>
        <w:t xml:space="preserve">Important Principles – </w:t>
      </w:r>
    </w:p>
    <w:p w:rsidR="00F738CC" w:rsidRDefault="00F738CC" w:rsidP="001E7C5E">
      <w:pPr>
        <w:spacing w:after="100" w:afterAutospacing="1"/>
        <w:contextualSpacing/>
        <w:jc w:val="both"/>
        <w:rPr>
          <w:rFonts w:ascii="Arial" w:hAnsi="Arial" w:cs="Arial"/>
          <w:sz w:val="20"/>
        </w:rPr>
      </w:pPr>
    </w:p>
    <w:p w:rsidR="00CD012B" w:rsidRDefault="00CD012B" w:rsidP="00860DC6">
      <w:pPr>
        <w:numPr>
          <w:ilvl w:val="0"/>
          <w:numId w:val="10"/>
        </w:numPr>
        <w:spacing w:after="0"/>
        <w:contextualSpacing/>
        <w:jc w:val="both"/>
        <w:rPr>
          <w:rFonts w:ascii="Arial" w:hAnsi="Arial" w:cs="Arial"/>
          <w:sz w:val="20"/>
        </w:rPr>
      </w:pPr>
      <w:r w:rsidRPr="00F738CC">
        <w:rPr>
          <w:rFonts w:ascii="Arial" w:hAnsi="Arial" w:cs="Arial"/>
          <w:sz w:val="20"/>
        </w:rPr>
        <w:t xml:space="preserve">Every doctor who is fully registered with a licence to practise now needs to revalidate regularly, demonstrating that they are keeping up to date and practising safely. </w:t>
      </w:r>
    </w:p>
    <w:p w:rsidR="00CD012B" w:rsidRDefault="00CD012B" w:rsidP="00860DC6">
      <w:pPr>
        <w:numPr>
          <w:ilvl w:val="0"/>
          <w:numId w:val="10"/>
        </w:numPr>
        <w:spacing w:after="0"/>
        <w:contextualSpacing/>
        <w:jc w:val="both"/>
        <w:rPr>
          <w:rFonts w:ascii="Arial" w:hAnsi="Arial" w:cs="Arial"/>
          <w:sz w:val="20"/>
        </w:rPr>
      </w:pPr>
      <w:r w:rsidRPr="00F738CC">
        <w:rPr>
          <w:rFonts w:ascii="Arial" w:hAnsi="Arial" w:cs="Arial"/>
          <w:sz w:val="20"/>
        </w:rPr>
        <w:t xml:space="preserve">This includes doctors in foundation year two and all of specialty training. </w:t>
      </w:r>
    </w:p>
    <w:p w:rsidR="00CD012B" w:rsidRPr="006860D3" w:rsidRDefault="00CD012B" w:rsidP="00860DC6">
      <w:pPr>
        <w:numPr>
          <w:ilvl w:val="0"/>
          <w:numId w:val="10"/>
        </w:numPr>
        <w:spacing w:after="0"/>
        <w:contextualSpacing/>
        <w:jc w:val="both"/>
        <w:rPr>
          <w:rFonts w:ascii="Arial" w:hAnsi="Arial" w:cs="Arial"/>
          <w:sz w:val="20"/>
        </w:rPr>
      </w:pPr>
      <w:r>
        <w:rPr>
          <w:rFonts w:ascii="Arial" w:hAnsi="Arial" w:cs="Arial"/>
          <w:sz w:val="20"/>
        </w:rPr>
        <w:t xml:space="preserve">All doctors will be involved at some stage in complaints and untoward incidents – trainees should be reflecting on these in their portfolio and be aware of </w:t>
      </w:r>
      <w:r w:rsidR="00860DC6">
        <w:rPr>
          <w:rFonts w:ascii="Arial" w:hAnsi="Arial" w:cs="Arial"/>
          <w:sz w:val="20"/>
        </w:rPr>
        <w:t>actions to be taken</w:t>
      </w:r>
      <w:r>
        <w:rPr>
          <w:rFonts w:ascii="Arial" w:hAnsi="Arial" w:cs="Arial"/>
          <w:sz w:val="20"/>
        </w:rPr>
        <w:t xml:space="preserve"> to prevent further incidents.  Failure to reflect and learn from such incidents should be identified through the educational system.  </w:t>
      </w:r>
    </w:p>
    <w:p w:rsidR="00860DC6" w:rsidRDefault="00860DC6" w:rsidP="00860DC6">
      <w:pPr>
        <w:numPr>
          <w:ilvl w:val="0"/>
          <w:numId w:val="10"/>
        </w:numPr>
        <w:spacing w:after="0"/>
        <w:rPr>
          <w:rFonts w:ascii="Arial" w:hAnsi="Arial" w:cs="Arial"/>
          <w:sz w:val="20"/>
        </w:rPr>
      </w:pPr>
      <w:r w:rsidRPr="00860DC6">
        <w:rPr>
          <w:rFonts w:ascii="Arial" w:hAnsi="Arial" w:cs="Arial"/>
          <w:sz w:val="20"/>
        </w:rPr>
        <w:t>As part of the educational process, there will be on-going assessment by the Educational and Clinical Supervisors as to whether there are any fitness to practise concerns, especially when the trainee is involved in critical incidents and complaints.</w:t>
      </w:r>
    </w:p>
    <w:p w:rsidR="00C77250" w:rsidRPr="00B52529" w:rsidRDefault="00C77250" w:rsidP="00C77250">
      <w:pPr>
        <w:numPr>
          <w:ilvl w:val="0"/>
          <w:numId w:val="10"/>
        </w:numPr>
        <w:spacing w:after="0"/>
        <w:rPr>
          <w:rFonts w:ascii="Arial" w:hAnsi="Arial" w:cs="Arial"/>
          <w:sz w:val="20"/>
        </w:rPr>
      </w:pPr>
      <w:r w:rsidRPr="00B52529">
        <w:rPr>
          <w:rFonts w:ascii="Arial" w:hAnsi="Arial" w:cs="Arial"/>
          <w:sz w:val="20"/>
        </w:rPr>
        <w:t>If a trainee is involved in any Serious Untoward Incident (SUI)</w:t>
      </w:r>
      <w:r w:rsidR="00B52529" w:rsidRPr="00B52529">
        <w:rPr>
          <w:rFonts w:ascii="Arial" w:hAnsi="Arial" w:cs="Arial"/>
          <w:sz w:val="20"/>
        </w:rPr>
        <w:t>,</w:t>
      </w:r>
      <w:r w:rsidRPr="00B52529">
        <w:rPr>
          <w:rFonts w:ascii="Arial" w:hAnsi="Arial" w:cs="Arial"/>
          <w:sz w:val="20"/>
        </w:rPr>
        <w:t xml:space="preserve"> critical event</w:t>
      </w:r>
      <w:r w:rsidR="00B52529" w:rsidRPr="00B52529">
        <w:rPr>
          <w:rFonts w:ascii="Arial" w:hAnsi="Arial" w:cs="Arial"/>
          <w:sz w:val="20"/>
        </w:rPr>
        <w:t xml:space="preserve"> or </w:t>
      </w:r>
      <w:proofErr w:type="gramStart"/>
      <w:r w:rsidR="00B52529" w:rsidRPr="00B52529">
        <w:rPr>
          <w:rFonts w:ascii="Arial" w:hAnsi="Arial" w:cs="Arial"/>
          <w:sz w:val="20"/>
        </w:rPr>
        <w:t>complaint</w:t>
      </w:r>
      <w:r w:rsidRPr="00B52529">
        <w:rPr>
          <w:rFonts w:ascii="Arial" w:hAnsi="Arial" w:cs="Arial"/>
          <w:sz w:val="20"/>
        </w:rPr>
        <w:t xml:space="preserve"> </w:t>
      </w:r>
      <w:r w:rsidR="00B52529" w:rsidRPr="00B52529">
        <w:rPr>
          <w:rFonts w:ascii="Arial" w:hAnsi="Arial" w:cs="Arial"/>
          <w:sz w:val="20"/>
        </w:rPr>
        <w:t>which are</w:t>
      </w:r>
      <w:proofErr w:type="gramEnd"/>
      <w:r w:rsidR="00B52529" w:rsidRPr="00B52529">
        <w:rPr>
          <w:rFonts w:ascii="Arial" w:hAnsi="Arial" w:cs="Arial"/>
          <w:sz w:val="20"/>
        </w:rPr>
        <w:t xml:space="preserve"> </w:t>
      </w:r>
      <w:r w:rsidRPr="00B52529">
        <w:rPr>
          <w:rFonts w:ascii="Arial" w:hAnsi="Arial" w:cs="Arial"/>
          <w:sz w:val="20"/>
        </w:rPr>
        <w:t xml:space="preserve">investigated by the trust, </w:t>
      </w:r>
      <w:r w:rsidR="00B52529" w:rsidRPr="00B52529">
        <w:rPr>
          <w:rFonts w:ascii="Arial" w:hAnsi="Arial" w:cs="Arial"/>
          <w:sz w:val="20"/>
        </w:rPr>
        <w:t xml:space="preserve">please inform </w:t>
      </w:r>
      <w:r w:rsidRPr="00B52529">
        <w:rPr>
          <w:rFonts w:ascii="Arial" w:hAnsi="Arial" w:cs="Arial"/>
          <w:sz w:val="20"/>
        </w:rPr>
        <w:t>the DME and Head of School</w:t>
      </w:r>
      <w:r w:rsidR="00B52529" w:rsidRPr="00B52529">
        <w:rPr>
          <w:rFonts w:ascii="Arial" w:hAnsi="Arial" w:cs="Arial"/>
          <w:sz w:val="20"/>
        </w:rPr>
        <w:t xml:space="preserve"> as soon as possible</w:t>
      </w:r>
      <w:r w:rsidRPr="00B52529">
        <w:rPr>
          <w:rFonts w:ascii="Arial" w:hAnsi="Arial" w:cs="Arial"/>
          <w:sz w:val="20"/>
        </w:rPr>
        <w:t>.</w:t>
      </w:r>
    </w:p>
    <w:p w:rsidR="00CD012B" w:rsidRPr="00C77250" w:rsidRDefault="00CD012B" w:rsidP="00C77250">
      <w:pPr>
        <w:numPr>
          <w:ilvl w:val="0"/>
          <w:numId w:val="10"/>
        </w:numPr>
        <w:spacing w:after="0"/>
        <w:rPr>
          <w:rFonts w:ascii="Arial" w:hAnsi="Arial" w:cs="Arial"/>
          <w:sz w:val="20"/>
        </w:rPr>
      </w:pPr>
      <w:r w:rsidRPr="00C77250">
        <w:rPr>
          <w:rFonts w:ascii="Arial" w:hAnsi="Arial" w:cs="Arial"/>
          <w:sz w:val="20"/>
        </w:rPr>
        <w:t xml:space="preserve">Any fitness to practise concerns should </w:t>
      </w:r>
      <w:r w:rsidRPr="00C77250">
        <w:rPr>
          <w:rFonts w:ascii="Arial" w:hAnsi="Arial" w:cs="Arial"/>
          <w:b/>
          <w:sz w:val="20"/>
        </w:rPr>
        <w:t>at any time</w:t>
      </w:r>
      <w:r w:rsidRPr="00C77250">
        <w:rPr>
          <w:rFonts w:ascii="Arial" w:hAnsi="Arial" w:cs="Arial"/>
          <w:sz w:val="20"/>
        </w:rPr>
        <w:t xml:space="preserve"> be escalated to the DME and Head of School and investigated either by the Trust HR department (for employer issues) or through the School processes</w:t>
      </w:r>
      <w:r w:rsidR="000172BE" w:rsidRPr="00C77250">
        <w:rPr>
          <w:rFonts w:ascii="Arial" w:hAnsi="Arial" w:cs="Arial"/>
          <w:sz w:val="20"/>
        </w:rPr>
        <w:t xml:space="preserve"> (see </w:t>
      </w:r>
      <w:hyperlink w:anchor="Appendix_1" w:history="1">
        <w:r w:rsidR="001377F1" w:rsidRPr="0042447E">
          <w:rPr>
            <w:rStyle w:val="Hyperlink"/>
            <w:rFonts w:ascii="Arial" w:hAnsi="Arial" w:cs="Arial"/>
            <w:sz w:val="20"/>
          </w:rPr>
          <w:t>Appendix 1</w:t>
        </w:r>
      </w:hyperlink>
      <w:r w:rsidR="000172BE" w:rsidRPr="00C77250">
        <w:rPr>
          <w:rFonts w:ascii="Arial" w:hAnsi="Arial" w:cs="Arial"/>
          <w:sz w:val="20"/>
        </w:rPr>
        <w:t xml:space="preserve"> for more information</w:t>
      </w:r>
      <w:r w:rsidR="006C100B" w:rsidRPr="00C77250">
        <w:rPr>
          <w:rFonts w:ascii="Arial" w:hAnsi="Arial" w:cs="Arial"/>
          <w:sz w:val="20"/>
        </w:rPr>
        <w:t xml:space="preserve"> about what constitutes a fitness to practise concern</w:t>
      </w:r>
      <w:r w:rsidR="000172BE" w:rsidRPr="00C77250">
        <w:rPr>
          <w:rFonts w:ascii="Arial" w:hAnsi="Arial" w:cs="Arial"/>
          <w:sz w:val="20"/>
        </w:rPr>
        <w:t>)</w:t>
      </w:r>
      <w:r w:rsidRPr="00C77250">
        <w:rPr>
          <w:rFonts w:ascii="Arial" w:hAnsi="Arial" w:cs="Arial"/>
          <w:sz w:val="20"/>
        </w:rPr>
        <w:t xml:space="preserve">. </w:t>
      </w:r>
    </w:p>
    <w:p w:rsidR="00CD012B" w:rsidRDefault="00CD012B" w:rsidP="00860DC6">
      <w:pPr>
        <w:numPr>
          <w:ilvl w:val="0"/>
          <w:numId w:val="10"/>
        </w:numPr>
        <w:spacing w:after="0"/>
        <w:contextualSpacing/>
        <w:jc w:val="both"/>
        <w:rPr>
          <w:rFonts w:ascii="Arial" w:hAnsi="Arial" w:cs="Arial"/>
          <w:sz w:val="20"/>
        </w:rPr>
      </w:pPr>
      <w:r>
        <w:rPr>
          <w:rFonts w:ascii="Arial" w:hAnsi="Arial" w:cs="Arial"/>
          <w:sz w:val="20"/>
        </w:rPr>
        <w:t>Such concerns should also be notified to the Dean, as Responsible Officer of Health Education Thames Valley (previously known as the Oxford Deanery), for doctors in training</w:t>
      </w:r>
      <w:r w:rsidR="00741AB3">
        <w:rPr>
          <w:rFonts w:ascii="Arial" w:hAnsi="Arial" w:cs="Arial"/>
          <w:sz w:val="20"/>
        </w:rPr>
        <w:t xml:space="preserve"> including LATS</w:t>
      </w:r>
      <w:r>
        <w:rPr>
          <w:rFonts w:ascii="Arial" w:hAnsi="Arial" w:cs="Arial"/>
          <w:sz w:val="20"/>
        </w:rPr>
        <w:t>.</w:t>
      </w:r>
    </w:p>
    <w:p w:rsidR="00CD012B" w:rsidRDefault="00CD012B" w:rsidP="00CD012B">
      <w:pPr>
        <w:spacing w:after="100" w:afterAutospacing="1"/>
        <w:contextualSpacing/>
        <w:jc w:val="both"/>
        <w:rPr>
          <w:rFonts w:ascii="Arial" w:hAnsi="Arial" w:cs="Arial"/>
          <w:sz w:val="20"/>
        </w:rPr>
      </w:pPr>
    </w:p>
    <w:p w:rsidR="00CD012B" w:rsidRDefault="00CD012B" w:rsidP="00CD012B">
      <w:pPr>
        <w:spacing w:after="100" w:afterAutospacing="1"/>
        <w:contextualSpacing/>
        <w:jc w:val="both"/>
        <w:rPr>
          <w:rFonts w:ascii="Arial" w:hAnsi="Arial" w:cs="Arial"/>
          <w:sz w:val="20"/>
        </w:rPr>
      </w:pPr>
    </w:p>
    <w:p w:rsidR="00872D33" w:rsidRPr="001E7C5E" w:rsidRDefault="00A450EA" w:rsidP="001E7C5E">
      <w:pPr>
        <w:spacing w:after="100" w:afterAutospacing="1"/>
        <w:contextualSpacing/>
        <w:jc w:val="both"/>
        <w:rPr>
          <w:rFonts w:ascii="Arial" w:hAnsi="Arial" w:cs="Arial"/>
          <w:b/>
        </w:rPr>
      </w:pPr>
      <w:r w:rsidRPr="001E7C5E">
        <w:rPr>
          <w:rFonts w:ascii="Arial" w:hAnsi="Arial" w:cs="Arial"/>
          <w:b/>
        </w:rPr>
        <w:t xml:space="preserve">Role of the </w:t>
      </w:r>
      <w:r w:rsidR="008853A0" w:rsidRPr="001E7C5E">
        <w:rPr>
          <w:rFonts w:ascii="Arial" w:hAnsi="Arial" w:cs="Arial"/>
          <w:b/>
        </w:rPr>
        <w:t>Educational and Clinical Supervisors</w:t>
      </w:r>
      <w:r w:rsidRPr="001E7C5E">
        <w:rPr>
          <w:rFonts w:ascii="Arial" w:hAnsi="Arial" w:cs="Arial"/>
          <w:b/>
        </w:rPr>
        <w:t xml:space="preserve"> in revalidation</w:t>
      </w:r>
      <w:r w:rsidR="00DF081F" w:rsidRPr="001E7C5E">
        <w:rPr>
          <w:rFonts w:ascii="Arial" w:hAnsi="Arial" w:cs="Arial"/>
          <w:b/>
        </w:rPr>
        <w:t xml:space="preserve"> – </w:t>
      </w:r>
    </w:p>
    <w:p w:rsidR="00105C50" w:rsidRPr="001E7C5E" w:rsidRDefault="00105C50" w:rsidP="001E7C5E">
      <w:pPr>
        <w:spacing w:after="0"/>
        <w:rPr>
          <w:rFonts w:ascii="Arial" w:hAnsi="Arial" w:cs="Calibri"/>
        </w:rPr>
      </w:pPr>
    </w:p>
    <w:p w:rsidR="00105C50" w:rsidRPr="001E7C5E" w:rsidRDefault="00105C50" w:rsidP="001E7C5E">
      <w:pPr>
        <w:spacing w:after="0"/>
        <w:rPr>
          <w:rFonts w:ascii="Arial" w:hAnsi="Arial" w:cs="Calibri"/>
          <w:b/>
        </w:rPr>
      </w:pPr>
      <w:r w:rsidRPr="001E7C5E">
        <w:rPr>
          <w:rFonts w:ascii="Arial" w:hAnsi="Arial" w:cs="Calibri"/>
          <w:b/>
        </w:rPr>
        <w:t xml:space="preserve">All through the training year - </w:t>
      </w:r>
    </w:p>
    <w:p w:rsidR="001565CB" w:rsidRPr="001E7C5E" w:rsidRDefault="001565CB" w:rsidP="001E7C5E">
      <w:pPr>
        <w:spacing w:after="0"/>
        <w:rPr>
          <w:rFonts w:ascii="Arial" w:hAnsi="Arial" w:cs="Calibri"/>
        </w:rPr>
      </w:pPr>
    </w:p>
    <w:p w:rsidR="00D4654F" w:rsidRPr="001E7C5E" w:rsidRDefault="00D4654F" w:rsidP="001E7C5E">
      <w:pPr>
        <w:spacing w:after="0"/>
        <w:rPr>
          <w:rFonts w:ascii="Arial" w:hAnsi="Arial" w:cs="Calibri"/>
          <w:sz w:val="20"/>
        </w:rPr>
      </w:pPr>
      <w:r w:rsidRPr="001E7C5E">
        <w:rPr>
          <w:rFonts w:ascii="Arial" w:hAnsi="Arial" w:cs="Calibri"/>
          <w:sz w:val="20"/>
        </w:rPr>
        <w:t xml:space="preserve">Trainees should always be encouraged to report any adverse incidents and to reflect and learn from them.  There is good evidence that reflection increases learning and </w:t>
      </w:r>
      <w:r w:rsidR="000172BE">
        <w:rPr>
          <w:rFonts w:ascii="Arial" w:hAnsi="Arial" w:cs="Calibri"/>
          <w:sz w:val="20"/>
        </w:rPr>
        <w:t>to an even greater extent</w:t>
      </w:r>
      <w:r w:rsidRPr="001E7C5E">
        <w:rPr>
          <w:rFonts w:ascii="Arial" w:hAnsi="Arial" w:cs="Calibri"/>
          <w:sz w:val="20"/>
        </w:rPr>
        <w:t xml:space="preserve"> if the reflection is written.  This is </w:t>
      </w:r>
      <w:r w:rsidR="000172BE">
        <w:rPr>
          <w:rFonts w:ascii="Arial" w:hAnsi="Arial" w:cs="Calibri"/>
          <w:sz w:val="20"/>
        </w:rPr>
        <w:t>one major</w:t>
      </w:r>
      <w:r w:rsidRPr="001E7C5E">
        <w:rPr>
          <w:rFonts w:ascii="Arial" w:hAnsi="Arial" w:cs="Calibri"/>
          <w:sz w:val="20"/>
        </w:rPr>
        <w:t xml:space="preserve"> purpose of the e-portfolio.  </w:t>
      </w:r>
    </w:p>
    <w:p w:rsidR="00D4654F" w:rsidRPr="001E7C5E" w:rsidRDefault="00D4654F" w:rsidP="001E7C5E">
      <w:pPr>
        <w:spacing w:after="0"/>
        <w:rPr>
          <w:rFonts w:ascii="Arial" w:hAnsi="Arial" w:cs="Calibri"/>
          <w:sz w:val="20"/>
        </w:rPr>
      </w:pPr>
    </w:p>
    <w:p w:rsidR="00D4654F" w:rsidRPr="001E7C5E" w:rsidRDefault="00D4654F" w:rsidP="001E7C5E">
      <w:pPr>
        <w:spacing w:after="0"/>
        <w:rPr>
          <w:rFonts w:ascii="Arial" w:hAnsi="Arial" w:cs="Calibri"/>
          <w:sz w:val="20"/>
        </w:rPr>
      </w:pPr>
      <w:r w:rsidRPr="001E7C5E">
        <w:rPr>
          <w:rFonts w:ascii="Arial" w:hAnsi="Arial" w:cs="Calibri"/>
          <w:sz w:val="20"/>
        </w:rPr>
        <w:t>If you have reason to believe that there are any concerns about the trainee’s fitness to practise, or other worries about a trainee’s progress, these should be discussed with the Head of School</w:t>
      </w:r>
      <w:r w:rsidR="000172BE">
        <w:rPr>
          <w:rFonts w:ascii="Arial" w:hAnsi="Arial" w:cs="Calibri"/>
          <w:sz w:val="20"/>
        </w:rPr>
        <w:t xml:space="preserve"> or</w:t>
      </w:r>
      <w:r w:rsidRPr="001E7C5E">
        <w:rPr>
          <w:rFonts w:ascii="Arial" w:hAnsi="Arial" w:cs="Calibri"/>
          <w:sz w:val="20"/>
        </w:rPr>
        <w:t xml:space="preserve"> TPD</w:t>
      </w:r>
      <w:r w:rsidR="000172BE">
        <w:rPr>
          <w:rFonts w:ascii="Arial" w:hAnsi="Arial" w:cs="Calibri"/>
          <w:sz w:val="20"/>
        </w:rPr>
        <w:t>, and the</w:t>
      </w:r>
      <w:r w:rsidRPr="001E7C5E">
        <w:rPr>
          <w:rFonts w:ascii="Arial" w:hAnsi="Arial" w:cs="Calibri"/>
          <w:sz w:val="20"/>
        </w:rPr>
        <w:t xml:space="preserve"> DME</w:t>
      </w:r>
      <w:r w:rsidR="00CD012B">
        <w:rPr>
          <w:rFonts w:ascii="Arial" w:hAnsi="Arial" w:cs="Calibri"/>
          <w:sz w:val="20"/>
        </w:rPr>
        <w:t xml:space="preserve"> </w:t>
      </w:r>
      <w:r w:rsidR="00CD012B" w:rsidRPr="00CD012B">
        <w:rPr>
          <w:rFonts w:ascii="Arial" w:hAnsi="Arial" w:cs="Calibri"/>
          <w:b/>
          <w:sz w:val="20"/>
        </w:rPr>
        <w:t>at the time of the incident</w:t>
      </w:r>
      <w:r w:rsidR="00CD012B">
        <w:rPr>
          <w:rFonts w:ascii="Arial" w:hAnsi="Arial" w:cs="Calibri"/>
          <w:sz w:val="20"/>
        </w:rPr>
        <w:t xml:space="preserve"> – do not wait for an ARCP</w:t>
      </w:r>
      <w:r w:rsidRPr="001E7C5E">
        <w:rPr>
          <w:rFonts w:ascii="Arial" w:hAnsi="Arial" w:cs="Calibri"/>
          <w:sz w:val="20"/>
        </w:rPr>
        <w:t xml:space="preserve">.  As the Educational Supervisor, you may also hear about issues which have come to light from the GMC or from Trust complaints, incident reporting etc.  You will be the first port of call for concerns about a trainee, but you should always use the </w:t>
      </w:r>
      <w:r w:rsidR="00CD012B" w:rsidRPr="00CD012B">
        <w:rPr>
          <w:rFonts w:ascii="Arial" w:hAnsi="Arial" w:cs="Calibri"/>
          <w:sz w:val="20"/>
        </w:rPr>
        <w:t>Protocol for Supporting and Developing Doctors and Dentists in Training</w:t>
      </w:r>
      <w:r w:rsidR="00CD012B">
        <w:rPr>
          <w:rFonts w:ascii="Arial" w:hAnsi="Arial" w:cs="Calibri"/>
          <w:sz w:val="20"/>
        </w:rPr>
        <w:t xml:space="preserve"> </w:t>
      </w:r>
      <w:r w:rsidRPr="001E7C5E">
        <w:rPr>
          <w:rFonts w:ascii="Arial" w:hAnsi="Arial" w:cs="Calibri"/>
          <w:sz w:val="20"/>
        </w:rPr>
        <w:t xml:space="preserve">– available </w:t>
      </w:r>
      <w:hyperlink r:id="rId8" w:history="1">
        <w:r w:rsidRPr="00CD012B">
          <w:rPr>
            <w:rStyle w:val="Hyperlink"/>
            <w:rFonts w:ascii="Arial" w:hAnsi="Arial" w:cs="Calibri"/>
            <w:sz w:val="20"/>
          </w:rPr>
          <w:t>here</w:t>
        </w:r>
      </w:hyperlink>
      <w:r w:rsidRPr="001E7C5E">
        <w:rPr>
          <w:rFonts w:ascii="Arial" w:hAnsi="Arial" w:cs="Calibri"/>
          <w:sz w:val="20"/>
        </w:rPr>
        <w:t xml:space="preserve"> to follow correct processes.  This will ensure that there is a plan in place which can be monitored and progress followed.</w:t>
      </w:r>
    </w:p>
    <w:p w:rsidR="00D4654F" w:rsidRPr="001E7C5E" w:rsidRDefault="00D4654F" w:rsidP="001E7C5E">
      <w:pPr>
        <w:spacing w:after="0"/>
        <w:rPr>
          <w:rFonts w:ascii="Arial" w:hAnsi="Arial" w:cs="Calibri"/>
        </w:rPr>
      </w:pPr>
    </w:p>
    <w:p w:rsidR="00105C50" w:rsidRPr="001E7C5E" w:rsidRDefault="001377F1" w:rsidP="001E7C5E">
      <w:pPr>
        <w:spacing w:after="0"/>
        <w:rPr>
          <w:rFonts w:ascii="Arial" w:hAnsi="Arial" w:cs="Calibri"/>
          <w:b/>
        </w:rPr>
      </w:pPr>
      <w:r>
        <w:rPr>
          <w:rFonts w:ascii="Arial" w:hAnsi="Arial" w:cs="Calibri"/>
          <w:b/>
        </w:rPr>
        <w:br w:type="page"/>
      </w:r>
      <w:r w:rsidR="00105C50" w:rsidRPr="001E7C5E">
        <w:rPr>
          <w:rFonts w:ascii="Arial" w:hAnsi="Arial" w:cs="Calibri"/>
          <w:b/>
        </w:rPr>
        <w:lastRenderedPageBreak/>
        <w:t xml:space="preserve">Before the ARCP – </w:t>
      </w:r>
    </w:p>
    <w:p w:rsidR="001565CB" w:rsidRPr="001E7C5E" w:rsidRDefault="001565CB" w:rsidP="001E7C5E">
      <w:pPr>
        <w:spacing w:after="0"/>
        <w:rPr>
          <w:rFonts w:ascii="Arial" w:hAnsi="Arial" w:cs="Calibri"/>
        </w:rPr>
      </w:pPr>
    </w:p>
    <w:p w:rsidR="007B41CB" w:rsidRPr="001E7C5E" w:rsidRDefault="007B41CB" w:rsidP="001E7C5E">
      <w:pPr>
        <w:numPr>
          <w:ilvl w:val="0"/>
          <w:numId w:val="19"/>
        </w:numPr>
        <w:rPr>
          <w:rFonts w:ascii="Arial" w:hAnsi="Arial" w:cs="Calibri"/>
          <w:b/>
        </w:rPr>
      </w:pPr>
      <w:r w:rsidRPr="001E7C5E">
        <w:rPr>
          <w:rFonts w:ascii="Arial" w:hAnsi="Arial" w:cs="Calibri"/>
          <w:b/>
        </w:rPr>
        <w:t>Form R and reflection on incidents</w:t>
      </w:r>
    </w:p>
    <w:p w:rsidR="007B41CB" w:rsidRPr="001E7C5E" w:rsidRDefault="007B41CB" w:rsidP="001E7C5E">
      <w:pPr>
        <w:rPr>
          <w:rFonts w:ascii="Arial" w:hAnsi="Arial" w:cs="Calibri"/>
          <w:sz w:val="20"/>
        </w:rPr>
      </w:pPr>
      <w:r w:rsidRPr="001E7C5E">
        <w:rPr>
          <w:rFonts w:ascii="Arial" w:hAnsi="Arial" w:cs="Calibri"/>
          <w:sz w:val="20"/>
        </w:rPr>
        <w:t xml:space="preserve">Trainees also complete a “Form R”, which is an annual commitment to their training programme and updates their personal details.  It has also </w:t>
      </w:r>
      <w:r w:rsidRPr="001E7C5E">
        <w:rPr>
          <w:rFonts w:ascii="Arial" w:hAnsi="Arial" w:cs="Arial"/>
          <w:color w:val="333333"/>
          <w:sz w:val="20"/>
        </w:rPr>
        <w:t xml:space="preserve">been extended for the revalidation process to form a self-declaration from the doctor in training about any incidents and complaints that they have been involved in.  Although the </w:t>
      </w:r>
      <w:r w:rsidRPr="001E7C5E">
        <w:rPr>
          <w:rFonts w:ascii="Arial" w:hAnsi="Arial" w:cs="Calibri"/>
          <w:sz w:val="20"/>
        </w:rPr>
        <w:t>Educational Supervisor is NOT expected to sign this form, you need to ask about any incidents, as the trainees must demonstrate to you that they have reflected in their portfolio about such incidents.  They will generally in any case wish to discuss these with you.  If there is inadequate reflection this should be dealt with in the usual way for a trainee who is not performing to the required standard.</w:t>
      </w:r>
    </w:p>
    <w:p w:rsidR="007B41CB" w:rsidRPr="001E7C5E" w:rsidRDefault="007B41CB" w:rsidP="001E7C5E">
      <w:pPr>
        <w:numPr>
          <w:ilvl w:val="0"/>
          <w:numId w:val="19"/>
        </w:numPr>
        <w:rPr>
          <w:rFonts w:ascii="Arial" w:hAnsi="Arial" w:cs="Calibri"/>
          <w:b/>
        </w:rPr>
      </w:pPr>
      <w:r w:rsidRPr="001E7C5E">
        <w:rPr>
          <w:rFonts w:ascii="Arial" w:hAnsi="Arial" w:cs="Calibri"/>
          <w:b/>
        </w:rPr>
        <w:t>Wider Scope of Practice</w:t>
      </w:r>
    </w:p>
    <w:p w:rsidR="007B41CB" w:rsidRPr="001E7C5E" w:rsidRDefault="007B41CB" w:rsidP="001E7C5E">
      <w:pPr>
        <w:rPr>
          <w:rFonts w:ascii="Arial" w:hAnsi="Arial"/>
          <w:sz w:val="20"/>
        </w:rPr>
      </w:pPr>
      <w:r w:rsidRPr="001E7C5E">
        <w:rPr>
          <w:rFonts w:ascii="Arial" w:hAnsi="Arial" w:cs="Calibri"/>
          <w:sz w:val="20"/>
        </w:rPr>
        <w:t xml:space="preserve">Since the revalidation process must encompass </w:t>
      </w:r>
      <w:r w:rsidRPr="001E7C5E">
        <w:rPr>
          <w:rFonts w:ascii="Arial" w:hAnsi="Arial" w:cs="Calibri"/>
          <w:sz w:val="20"/>
          <w:u w:val="single"/>
        </w:rPr>
        <w:t>all</w:t>
      </w:r>
      <w:r w:rsidRPr="001E7C5E">
        <w:rPr>
          <w:rFonts w:ascii="Arial" w:hAnsi="Arial" w:cs="Calibri"/>
          <w:sz w:val="20"/>
        </w:rPr>
        <w:t xml:space="preserve"> of a trainee’s practice, including locums, voluntary work, any other work as a doctor, this has to be declared by the trainee on the Form R.  If they do declare any other work apart from locums in their own specialty in their own trust, they </w:t>
      </w:r>
      <w:r w:rsidR="001E7C5E" w:rsidRPr="001E7C5E">
        <w:rPr>
          <w:rFonts w:ascii="Arial" w:hAnsi="Arial" w:cs="Calibri"/>
          <w:sz w:val="20"/>
        </w:rPr>
        <w:t>must also</w:t>
      </w:r>
      <w:r w:rsidRPr="001E7C5E">
        <w:rPr>
          <w:rFonts w:ascii="Arial" w:hAnsi="Arial" w:cs="Calibri"/>
          <w:sz w:val="20"/>
        </w:rPr>
        <w:t xml:space="preserve"> complete t</w:t>
      </w:r>
      <w:r w:rsidR="001E7C5E" w:rsidRPr="001E7C5E">
        <w:rPr>
          <w:rFonts w:ascii="Arial" w:hAnsi="Arial" w:cs="Calibri"/>
          <w:sz w:val="20"/>
        </w:rPr>
        <w:t>a</w:t>
      </w:r>
      <w:r w:rsidRPr="001E7C5E">
        <w:rPr>
          <w:rFonts w:ascii="Arial" w:hAnsi="Arial" w:cs="Calibri"/>
          <w:sz w:val="20"/>
        </w:rPr>
        <w:t xml:space="preserve"> “Wider Scope of Practice” form.  You will </w:t>
      </w:r>
      <w:r w:rsidR="001E7C5E" w:rsidRPr="001E7C5E">
        <w:rPr>
          <w:rFonts w:ascii="Arial" w:hAnsi="Arial" w:cs="Calibri"/>
          <w:sz w:val="20"/>
        </w:rPr>
        <w:t xml:space="preserve">be </w:t>
      </w:r>
      <w:r w:rsidRPr="001E7C5E">
        <w:rPr>
          <w:rFonts w:ascii="Arial" w:hAnsi="Arial" w:cs="Calibri"/>
          <w:sz w:val="20"/>
        </w:rPr>
        <w:t xml:space="preserve">asked to sign </w:t>
      </w:r>
      <w:r w:rsidR="001E7C5E" w:rsidRPr="001E7C5E">
        <w:rPr>
          <w:rFonts w:ascii="Arial" w:hAnsi="Arial" w:cs="Calibri"/>
          <w:sz w:val="20"/>
        </w:rPr>
        <w:t>this</w:t>
      </w:r>
      <w:r w:rsidRPr="001E7C5E">
        <w:rPr>
          <w:rFonts w:ascii="Arial" w:hAnsi="Arial" w:cs="Calibri"/>
          <w:sz w:val="20"/>
        </w:rPr>
        <w:t xml:space="preserve"> form agreeing that the trainee has let you know about this work</w:t>
      </w:r>
      <w:r w:rsidR="001E7C5E" w:rsidRPr="001E7C5E">
        <w:rPr>
          <w:rFonts w:ascii="Arial" w:hAnsi="Arial" w:cs="Calibri"/>
          <w:sz w:val="20"/>
        </w:rPr>
        <w:t>, as required by the Gold Guide</w:t>
      </w:r>
      <w:r w:rsidRPr="001E7C5E">
        <w:rPr>
          <w:rFonts w:ascii="Arial" w:hAnsi="Arial" w:cs="Calibri"/>
          <w:sz w:val="20"/>
        </w:rPr>
        <w:t xml:space="preserve">.  They are expected to self-declare that there have either been no incidents and </w:t>
      </w:r>
      <w:r w:rsidR="001E7C5E" w:rsidRPr="001E7C5E">
        <w:rPr>
          <w:rFonts w:ascii="Arial" w:hAnsi="Arial" w:cs="Calibri"/>
          <w:sz w:val="20"/>
        </w:rPr>
        <w:t>complaints</w:t>
      </w:r>
      <w:r w:rsidRPr="001E7C5E">
        <w:rPr>
          <w:rFonts w:ascii="Arial" w:hAnsi="Arial" w:cs="Calibri"/>
          <w:sz w:val="20"/>
        </w:rPr>
        <w:t xml:space="preserve">, or that they have </w:t>
      </w:r>
      <w:r w:rsidR="00DB22D5">
        <w:rPr>
          <w:rFonts w:ascii="Arial" w:hAnsi="Arial" w:cs="Calibri"/>
          <w:sz w:val="20"/>
        </w:rPr>
        <w:t xml:space="preserve">reflected and learned from them, so </w:t>
      </w:r>
      <w:r w:rsidR="001E7C5E" w:rsidRPr="001E7C5E">
        <w:rPr>
          <w:rFonts w:ascii="Arial" w:hAnsi="Arial" w:cs="Calibri"/>
          <w:sz w:val="20"/>
        </w:rPr>
        <w:t>you should discuss any such incidents with them.</w:t>
      </w:r>
    </w:p>
    <w:p w:rsidR="001565CB" w:rsidRPr="001E7C5E" w:rsidRDefault="001565CB" w:rsidP="001E7C5E">
      <w:pPr>
        <w:numPr>
          <w:ilvl w:val="0"/>
          <w:numId w:val="19"/>
        </w:numPr>
        <w:spacing w:after="0"/>
        <w:rPr>
          <w:rFonts w:ascii="Arial" w:hAnsi="Arial" w:cs="Calibri"/>
          <w:b/>
        </w:rPr>
      </w:pPr>
      <w:r w:rsidRPr="001E7C5E">
        <w:rPr>
          <w:rFonts w:ascii="Arial" w:hAnsi="Arial" w:cs="Calibri"/>
          <w:b/>
        </w:rPr>
        <w:t>Completion of Annual Training Report</w:t>
      </w:r>
    </w:p>
    <w:p w:rsidR="001E7C5E" w:rsidRDefault="001E7C5E" w:rsidP="001E7C5E">
      <w:pPr>
        <w:spacing w:after="0"/>
        <w:rPr>
          <w:rFonts w:ascii="Arial" w:hAnsi="Arial" w:cs="Calibri"/>
          <w:sz w:val="20"/>
          <w:szCs w:val="20"/>
        </w:rPr>
      </w:pPr>
    </w:p>
    <w:p w:rsidR="00105C50" w:rsidRPr="001E7C5E" w:rsidRDefault="001E7C5E" w:rsidP="001E7C5E">
      <w:pPr>
        <w:spacing w:after="0"/>
        <w:rPr>
          <w:rFonts w:ascii="Arial" w:hAnsi="Arial" w:cs="Calibri"/>
          <w:sz w:val="20"/>
          <w:szCs w:val="20"/>
        </w:rPr>
      </w:pPr>
      <w:r>
        <w:rPr>
          <w:rFonts w:ascii="Arial" w:hAnsi="Arial" w:cs="Calibri"/>
          <w:sz w:val="20"/>
          <w:szCs w:val="20"/>
        </w:rPr>
        <w:t xml:space="preserve">Generally both Clinical and Educational Supervisors are required by the ARCP process to complete an annual report.  </w:t>
      </w:r>
      <w:r w:rsidR="00105C50" w:rsidRPr="001E7C5E">
        <w:rPr>
          <w:rFonts w:ascii="Arial" w:hAnsi="Arial" w:cs="Calibri"/>
          <w:sz w:val="20"/>
          <w:szCs w:val="20"/>
        </w:rPr>
        <w:t xml:space="preserve">Most electronic e-portfolios </w:t>
      </w:r>
      <w:r>
        <w:rPr>
          <w:rFonts w:ascii="Arial" w:hAnsi="Arial" w:cs="Calibri"/>
          <w:sz w:val="20"/>
          <w:szCs w:val="20"/>
        </w:rPr>
        <w:t xml:space="preserve">now </w:t>
      </w:r>
      <w:r w:rsidR="00105C50" w:rsidRPr="001E7C5E">
        <w:rPr>
          <w:rFonts w:ascii="Arial" w:hAnsi="Arial" w:cs="Calibri"/>
          <w:sz w:val="20"/>
          <w:szCs w:val="20"/>
        </w:rPr>
        <w:t xml:space="preserve">include </w:t>
      </w:r>
      <w:r>
        <w:rPr>
          <w:rFonts w:ascii="Arial" w:hAnsi="Arial" w:cs="Calibri"/>
          <w:sz w:val="20"/>
          <w:szCs w:val="20"/>
        </w:rPr>
        <w:t xml:space="preserve">revalidation </w:t>
      </w:r>
      <w:r w:rsidR="00105C50" w:rsidRPr="001E7C5E">
        <w:rPr>
          <w:rFonts w:ascii="Arial" w:hAnsi="Arial" w:cs="Calibri"/>
          <w:sz w:val="20"/>
          <w:szCs w:val="20"/>
        </w:rPr>
        <w:t xml:space="preserve">questions about </w:t>
      </w:r>
      <w:r w:rsidR="005963FD">
        <w:rPr>
          <w:rFonts w:ascii="Arial" w:hAnsi="Arial" w:cs="Calibri"/>
          <w:sz w:val="20"/>
          <w:szCs w:val="20"/>
        </w:rPr>
        <w:t>incidents and complaints</w:t>
      </w:r>
      <w:r w:rsidR="00105C50" w:rsidRPr="001E7C5E">
        <w:rPr>
          <w:rFonts w:ascii="Arial" w:hAnsi="Arial" w:cs="Calibri"/>
          <w:sz w:val="20"/>
          <w:szCs w:val="20"/>
        </w:rPr>
        <w:t xml:space="preserve">, probity and health in their Educational Supervisor’s Annual Training Report.  However </w:t>
      </w:r>
      <w:r w:rsidR="0020369F">
        <w:rPr>
          <w:rFonts w:ascii="Arial" w:hAnsi="Arial" w:cs="Calibri"/>
          <w:sz w:val="20"/>
          <w:szCs w:val="20"/>
        </w:rPr>
        <w:t xml:space="preserve">if this is not available, </w:t>
      </w:r>
      <w:r w:rsidR="00105C50" w:rsidRPr="001E7C5E">
        <w:rPr>
          <w:rFonts w:ascii="Arial" w:hAnsi="Arial" w:cs="Calibri"/>
          <w:sz w:val="20"/>
          <w:szCs w:val="20"/>
        </w:rPr>
        <w:t>superv</w:t>
      </w:r>
      <w:r w:rsidR="005963FD">
        <w:rPr>
          <w:rFonts w:ascii="Arial" w:hAnsi="Arial" w:cs="Calibri"/>
          <w:sz w:val="20"/>
          <w:szCs w:val="20"/>
        </w:rPr>
        <w:t xml:space="preserve">isors need to complete </w:t>
      </w:r>
      <w:r>
        <w:rPr>
          <w:rFonts w:ascii="Arial" w:hAnsi="Arial" w:cs="Calibri"/>
          <w:sz w:val="20"/>
          <w:szCs w:val="20"/>
        </w:rPr>
        <w:t>a</w:t>
      </w:r>
      <w:r w:rsidR="00105C50" w:rsidRPr="001E7C5E">
        <w:rPr>
          <w:rFonts w:ascii="Arial" w:hAnsi="Arial" w:cs="Calibri"/>
          <w:sz w:val="20"/>
          <w:szCs w:val="20"/>
        </w:rPr>
        <w:t xml:space="preserve"> separate form </w:t>
      </w:r>
      <w:r>
        <w:rPr>
          <w:rFonts w:ascii="Arial" w:hAnsi="Arial" w:cs="Calibri"/>
          <w:sz w:val="20"/>
          <w:szCs w:val="20"/>
        </w:rPr>
        <w:t xml:space="preserve">(see </w:t>
      </w:r>
      <w:hyperlink w:anchor="Appendix_2" w:history="1">
        <w:r w:rsidRPr="0042447E">
          <w:rPr>
            <w:rStyle w:val="Hyperlink"/>
            <w:rFonts w:ascii="Arial" w:hAnsi="Arial" w:cs="Calibri"/>
            <w:sz w:val="20"/>
            <w:szCs w:val="20"/>
          </w:rPr>
          <w:t>Appe</w:t>
        </w:r>
        <w:r w:rsidRPr="0042447E">
          <w:rPr>
            <w:rStyle w:val="Hyperlink"/>
            <w:rFonts w:ascii="Arial" w:hAnsi="Arial" w:cs="Calibri"/>
            <w:sz w:val="20"/>
            <w:szCs w:val="20"/>
          </w:rPr>
          <w:t>n</w:t>
        </w:r>
        <w:r w:rsidRPr="0042447E">
          <w:rPr>
            <w:rStyle w:val="Hyperlink"/>
            <w:rFonts w:ascii="Arial" w:hAnsi="Arial" w:cs="Calibri"/>
            <w:sz w:val="20"/>
            <w:szCs w:val="20"/>
          </w:rPr>
          <w:t xml:space="preserve">dix </w:t>
        </w:r>
        <w:r w:rsidR="00D84A0C" w:rsidRPr="0042447E">
          <w:rPr>
            <w:rStyle w:val="Hyperlink"/>
            <w:rFonts w:ascii="Arial" w:hAnsi="Arial" w:cs="Calibri"/>
            <w:sz w:val="20"/>
            <w:szCs w:val="20"/>
          </w:rPr>
          <w:t>2</w:t>
        </w:r>
      </w:hyperlink>
      <w:r w:rsidRPr="0042447E">
        <w:rPr>
          <w:rFonts w:ascii="Arial" w:hAnsi="Arial" w:cs="Calibri"/>
          <w:sz w:val="20"/>
          <w:szCs w:val="20"/>
        </w:rPr>
        <w:t>)</w:t>
      </w:r>
      <w:r>
        <w:rPr>
          <w:rFonts w:ascii="Arial" w:hAnsi="Arial" w:cs="Calibri"/>
          <w:sz w:val="20"/>
          <w:szCs w:val="20"/>
        </w:rPr>
        <w:t xml:space="preserve"> </w:t>
      </w:r>
      <w:r w:rsidR="00105C50" w:rsidRPr="001E7C5E">
        <w:rPr>
          <w:rFonts w:ascii="Arial" w:hAnsi="Arial" w:cs="Calibri"/>
          <w:sz w:val="20"/>
          <w:szCs w:val="20"/>
        </w:rPr>
        <w:t>to ensure that this information is available at the ARCP</w:t>
      </w:r>
      <w:r w:rsidR="00D4654F" w:rsidRPr="001E7C5E">
        <w:rPr>
          <w:rFonts w:ascii="Arial" w:hAnsi="Arial" w:cs="Calibri"/>
          <w:sz w:val="20"/>
          <w:szCs w:val="20"/>
        </w:rPr>
        <w:t xml:space="preserve">.  </w:t>
      </w:r>
    </w:p>
    <w:p w:rsidR="00105C50" w:rsidRPr="001E7C5E" w:rsidRDefault="00105C50" w:rsidP="001E7C5E">
      <w:pPr>
        <w:spacing w:after="0"/>
        <w:rPr>
          <w:rFonts w:ascii="Arial" w:hAnsi="Arial" w:cs="Calibri"/>
        </w:rPr>
      </w:pPr>
    </w:p>
    <w:p w:rsidR="00815E26" w:rsidRPr="00231F51" w:rsidRDefault="00D84A0C" w:rsidP="00815E26">
      <w:pPr>
        <w:spacing w:after="100" w:afterAutospacing="1"/>
        <w:contextualSpacing/>
        <w:jc w:val="both"/>
        <w:rPr>
          <w:rFonts w:ascii="Arial" w:hAnsi="Arial" w:cs="Arial"/>
          <w:color w:val="333333"/>
          <w:sz w:val="20"/>
          <w:szCs w:val="20"/>
        </w:rPr>
      </w:pPr>
      <w:r>
        <w:rPr>
          <w:rFonts w:ascii="Arial" w:hAnsi="Arial" w:cs="Arial"/>
          <w:color w:val="333333"/>
          <w:sz w:val="20"/>
          <w:szCs w:val="20"/>
        </w:rPr>
        <w:t xml:space="preserve">The GMC </w:t>
      </w:r>
      <w:r w:rsidRPr="00741AB3">
        <w:rPr>
          <w:rFonts w:ascii="Arial" w:hAnsi="Arial" w:cs="Arial"/>
          <w:color w:val="333333"/>
          <w:sz w:val="20"/>
          <w:szCs w:val="20"/>
        </w:rPr>
        <w:t>has</w:t>
      </w:r>
      <w:r w:rsidR="00815E26" w:rsidRPr="00231F51">
        <w:rPr>
          <w:rFonts w:ascii="Arial" w:hAnsi="Arial" w:cs="Arial"/>
          <w:color w:val="333333"/>
          <w:sz w:val="20"/>
          <w:szCs w:val="20"/>
        </w:rPr>
        <w:t xml:space="preserve"> recommended that doctors in training do not look outside of their training programme to obtain evidence to support revalidation.  </w:t>
      </w:r>
      <w:r w:rsidR="00815E26" w:rsidRPr="00231F51">
        <w:rPr>
          <w:rFonts w:ascii="Arial" w:hAnsi="Arial" w:cs="Arial"/>
          <w:b/>
          <w:color w:val="333333"/>
          <w:sz w:val="20"/>
          <w:szCs w:val="20"/>
        </w:rPr>
        <w:t>Trainees are not required to collect patient feedback, 360° appraisal etc where it does not already form part of the curriculum</w:t>
      </w:r>
      <w:r w:rsidR="00815E26" w:rsidRPr="00231F51">
        <w:rPr>
          <w:rFonts w:ascii="Arial" w:hAnsi="Arial" w:cs="Arial"/>
          <w:color w:val="333333"/>
          <w:sz w:val="20"/>
          <w:szCs w:val="20"/>
        </w:rPr>
        <w:t>.</w:t>
      </w:r>
    </w:p>
    <w:p w:rsidR="001565CB" w:rsidRPr="001E7C5E" w:rsidRDefault="001565CB" w:rsidP="001E7C5E">
      <w:pPr>
        <w:rPr>
          <w:rFonts w:ascii="Arial" w:hAnsi="Arial" w:cs="Calibri"/>
          <w:b/>
        </w:rPr>
      </w:pPr>
    </w:p>
    <w:p w:rsidR="00766E9A" w:rsidRDefault="00766E9A" w:rsidP="001E7C5E">
      <w:pPr>
        <w:rPr>
          <w:rFonts w:ascii="Arial" w:hAnsi="Arial" w:cs="Calibri"/>
          <w:b/>
        </w:rPr>
      </w:pPr>
      <w:r>
        <w:rPr>
          <w:rFonts w:ascii="Arial" w:hAnsi="Arial" w:cs="Calibri"/>
          <w:b/>
        </w:rPr>
        <w:t xml:space="preserve">Academic trainees, those out of programme and others – </w:t>
      </w:r>
    </w:p>
    <w:p w:rsidR="00766E9A" w:rsidRDefault="00766E9A" w:rsidP="001E7C5E">
      <w:pPr>
        <w:rPr>
          <w:rFonts w:ascii="Arial" w:hAnsi="Arial" w:cs="Calibri"/>
          <w:sz w:val="20"/>
        </w:rPr>
      </w:pPr>
      <w:r>
        <w:rPr>
          <w:rFonts w:ascii="Arial" w:hAnsi="Arial" w:cs="Calibri"/>
          <w:sz w:val="20"/>
        </w:rPr>
        <w:t xml:space="preserve">All trainees will have a 5 year revalidation cycle which starts when they are a Foundation 2 doctor.  As many will have time out of training, some may be academic, or doing research, the system has to include all options.  Therefore wherever a doctor is working, with a licence to practice from the GMC, they need to show every year that they are safe and up to date.  </w:t>
      </w:r>
      <w:r w:rsidR="00B52529">
        <w:rPr>
          <w:rFonts w:ascii="Arial" w:hAnsi="Arial" w:cs="Calibri"/>
          <w:sz w:val="20"/>
        </w:rPr>
        <w:t xml:space="preserve">A licence to practice is for the work that the doctor is </w:t>
      </w:r>
      <w:r w:rsidR="00B52529" w:rsidRPr="00B52529">
        <w:rPr>
          <w:rFonts w:ascii="Arial" w:hAnsi="Arial" w:cs="Calibri"/>
          <w:b/>
          <w:i/>
          <w:sz w:val="20"/>
        </w:rPr>
        <w:t>actually</w:t>
      </w:r>
      <w:r w:rsidR="00B52529">
        <w:rPr>
          <w:rFonts w:ascii="Arial" w:hAnsi="Arial" w:cs="Calibri"/>
          <w:sz w:val="20"/>
        </w:rPr>
        <w:t xml:space="preserve"> doing, and so can include periods with no clinical work.  </w:t>
      </w:r>
      <w:r>
        <w:rPr>
          <w:rFonts w:ascii="Arial" w:hAnsi="Arial" w:cs="Calibri"/>
          <w:sz w:val="20"/>
        </w:rPr>
        <w:t>Therefore the evidence requirements are the same and they will still require an annual meeting/discussion with a supervisor and to complete the evidence forms.</w:t>
      </w:r>
    </w:p>
    <w:p w:rsidR="00766E9A" w:rsidRDefault="00766E9A" w:rsidP="001E7C5E">
      <w:pPr>
        <w:rPr>
          <w:rFonts w:ascii="Arial" w:hAnsi="Arial" w:cs="Calibri"/>
          <w:sz w:val="20"/>
        </w:rPr>
      </w:pPr>
      <w:r>
        <w:rPr>
          <w:rFonts w:ascii="Arial" w:hAnsi="Arial" w:cs="Calibri"/>
          <w:sz w:val="20"/>
        </w:rPr>
        <w:t xml:space="preserve">Further information about OOP can be found </w:t>
      </w:r>
      <w:r w:rsidR="00495A2D">
        <w:rPr>
          <w:rFonts w:ascii="Arial" w:hAnsi="Arial" w:cs="Calibri"/>
          <w:sz w:val="20"/>
        </w:rPr>
        <w:t xml:space="preserve">in </w:t>
      </w:r>
      <w:hyperlink w:anchor="Appendix_3" w:history="1">
        <w:r w:rsidR="00495A2D" w:rsidRPr="00495A2D">
          <w:rPr>
            <w:rStyle w:val="Hyperlink"/>
            <w:rFonts w:ascii="Arial" w:hAnsi="Arial" w:cs="Calibri"/>
            <w:sz w:val="20"/>
          </w:rPr>
          <w:t>App</w:t>
        </w:r>
        <w:r w:rsidR="00495A2D" w:rsidRPr="00495A2D">
          <w:rPr>
            <w:rStyle w:val="Hyperlink"/>
            <w:rFonts w:ascii="Arial" w:hAnsi="Arial" w:cs="Calibri"/>
            <w:sz w:val="20"/>
          </w:rPr>
          <w:t>e</w:t>
        </w:r>
        <w:r w:rsidR="00495A2D" w:rsidRPr="00495A2D">
          <w:rPr>
            <w:rStyle w:val="Hyperlink"/>
            <w:rFonts w:ascii="Arial" w:hAnsi="Arial" w:cs="Calibri"/>
            <w:sz w:val="20"/>
          </w:rPr>
          <w:t>ndix 3</w:t>
        </w:r>
      </w:hyperlink>
    </w:p>
    <w:p w:rsidR="00766E9A" w:rsidRDefault="00766E9A" w:rsidP="001E7C5E">
      <w:pPr>
        <w:rPr>
          <w:rFonts w:ascii="Arial" w:hAnsi="Arial" w:cs="Calibri"/>
          <w:b/>
        </w:rPr>
      </w:pPr>
    </w:p>
    <w:p w:rsidR="00CD012B" w:rsidRPr="00741AB3" w:rsidRDefault="001377F1" w:rsidP="00CD012B">
      <w:pPr>
        <w:spacing w:after="100" w:afterAutospacing="1"/>
        <w:contextualSpacing/>
        <w:jc w:val="both"/>
        <w:rPr>
          <w:rFonts w:ascii="Arial" w:hAnsi="Arial" w:cs="Arial"/>
          <w:b/>
          <w:color w:val="333333"/>
          <w:szCs w:val="20"/>
        </w:rPr>
      </w:pPr>
      <w:r>
        <w:rPr>
          <w:rFonts w:ascii="Arial" w:hAnsi="Arial" w:cs="Arial"/>
          <w:b/>
          <w:color w:val="333333"/>
          <w:szCs w:val="20"/>
        </w:rPr>
        <w:br w:type="page"/>
      </w:r>
      <w:bookmarkStart w:id="0" w:name="Appendix_1"/>
      <w:bookmarkEnd w:id="0"/>
      <w:proofErr w:type="gramStart"/>
      <w:r w:rsidRPr="0042447E">
        <w:rPr>
          <w:rFonts w:ascii="Arial" w:hAnsi="Arial" w:cs="Arial"/>
          <w:b/>
          <w:color w:val="000000" w:themeColor="text1"/>
          <w:szCs w:val="20"/>
        </w:rPr>
        <w:lastRenderedPageBreak/>
        <w:t>Appendix 1.</w:t>
      </w:r>
      <w:proofErr w:type="gramEnd"/>
      <w:r w:rsidRPr="00741AB3">
        <w:rPr>
          <w:rFonts w:ascii="Arial" w:hAnsi="Arial" w:cs="Arial"/>
          <w:b/>
          <w:color w:val="333333"/>
          <w:szCs w:val="20"/>
        </w:rPr>
        <w:t xml:space="preserve">  </w:t>
      </w:r>
      <w:r w:rsidR="00CD012B" w:rsidRPr="00741AB3">
        <w:rPr>
          <w:rFonts w:ascii="Arial" w:hAnsi="Arial" w:cs="Arial"/>
          <w:b/>
        </w:rPr>
        <w:t>Fitness to Practise – what does it mean?</w:t>
      </w:r>
    </w:p>
    <w:p w:rsidR="00CD012B" w:rsidRDefault="00CD012B" w:rsidP="00CD012B">
      <w:pPr>
        <w:spacing w:after="100" w:afterAutospacing="1"/>
        <w:contextualSpacing/>
        <w:jc w:val="both"/>
        <w:rPr>
          <w:rFonts w:ascii="Arial" w:hAnsi="Arial" w:cs="Arial"/>
          <w:sz w:val="20"/>
        </w:rPr>
      </w:pPr>
    </w:p>
    <w:p w:rsidR="00CD012B" w:rsidRDefault="00CD012B" w:rsidP="00CD012B">
      <w:pPr>
        <w:spacing w:after="100" w:afterAutospacing="1"/>
        <w:contextualSpacing/>
        <w:jc w:val="both"/>
        <w:rPr>
          <w:rFonts w:ascii="Arial" w:hAnsi="Arial" w:cs="Arial"/>
          <w:sz w:val="20"/>
        </w:rPr>
      </w:pPr>
      <w:r>
        <w:rPr>
          <w:rFonts w:ascii="Arial" w:hAnsi="Arial" w:cs="Arial"/>
          <w:sz w:val="20"/>
        </w:rPr>
        <w:t>For a</w:t>
      </w:r>
      <w:r w:rsidRPr="00F738CC">
        <w:rPr>
          <w:rFonts w:ascii="Arial" w:hAnsi="Arial" w:cs="Arial"/>
          <w:sz w:val="20"/>
        </w:rPr>
        <w:t xml:space="preserve"> </w:t>
      </w:r>
      <w:r>
        <w:rPr>
          <w:rFonts w:ascii="Arial" w:hAnsi="Arial" w:cs="Arial"/>
          <w:sz w:val="20"/>
        </w:rPr>
        <w:t xml:space="preserve">full </w:t>
      </w:r>
      <w:r w:rsidRPr="00F738CC">
        <w:rPr>
          <w:rFonts w:ascii="Arial" w:hAnsi="Arial" w:cs="Arial"/>
          <w:sz w:val="20"/>
        </w:rPr>
        <w:t xml:space="preserve">Explanation </w:t>
      </w:r>
      <w:r w:rsidR="001377F1">
        <w:rPr>
          <w:rFonts w:ascii="Arial" w:hAnsi="Arial" w:cs="Arial"/>
          <w:sz w:val="20"/>
        </w:rPr>
        <w:t xml:space="preserve">by the GMC </w:t>
      </w:r>
      <w:r w:rsidRPr="00F738CC">
        <w:rPr>
          <w:rFonts w:ascii="Arial" w:hAnsi="Arial" w:cs="Arial"/>
          <w:sz w:val="20"/>
        </w:rPr>
        <w:t xml:space="preserve">of what Fitness to Practise actually means, see </w:t>
      </w:r>
      <w:hyperlink r:id="rId9" w:history="1">
        <w:r w:rsidRPr="00F738CC">
          <w:rPr>
            <w:rStyle w:val="Hyperlink"/>
            <w:rFonts w:ascii="Arial" w:hAnsi="Arial" w:cs="Arial"/>
            <w:sz w:val="20"/>
          </w:rPr>
          <w:t>here</w:t>
        </w:r>
      </w:hyperlink>
      <w:r w:rsidRPr="00F738CC">
        <w:rPr>
          <w:rFonts w:ascii="Arial" w:hAnsi="Arial" w:cs="Arial"/>
          <w:sz w:val="20"/>
        </w:rPr>
        <w:t xml:space="preserve">.  </w:t>
      </w:r>
      <w:r>
        <w:rPr>
          <w:rFonts w:ascii="Arial" w:hAnsi="Arial" w:cs="Arial"/>
          <w:sz w:val="20"/>
        </w:rPr>
        <w:t xml:space="preserve">Briefly - </w:t>
      </w:r>
    </w:p>
    <w:p w:rsidR="00CD012B" w:rsidRDefault="00CD012B" w:rsidP="00CD012B">
      <w:pPr>
        <w:spacing w:after="100" w:afterAutospacing="1"/>
        <w:contextualSpacing/>
        <w:jc w:val="both"/>
        <w:rPr>
          <w:rFonts w:ascii="Arial" w:hAnsi="Arial" w:cs="Arial"/>
          <w:sz w:val="20"/>
        </w:rPr>
      </w:pPr>
    </w:p>
    <w:p w:rsidR="00CD012B" w:rsidRDefault="00CD012B" w:rsidP="00CD012B">
      <w:pPr>
        <w:numPr>
          <w:ilvl w:val="0"/>
          <w:numId w:val="11"/>
        </w:numPr>
        <w:spacing w:after="100" w:afterAutospacing="1"/>
        <w:contextualSpacing/>
        <w:jc w:val="both"/>
        <w:rPr>
          <w:rFonts w:ascii="Arial" w:hAnsi="Arial" w:cs="Arial"/>
          <w:sz w:val="20"/>
        </w:rPr>
      </w:pPr>
      <w:r w:rsidRPr="009944F2">
        <w:rPr>
          <w:rFonts w:ascii="Arial" w:hAnsi="Arial" w:cs="Arial"/>
          <w:sz w:val="20"/>
        </w:rPr>
        <w:t>While occasional one-off mistakes need to be thoroughly investigated by those immediately involved where the incident occurred and any harm put right, they are unlikely in themselves to indicate a fitness to practise problem</w:t>
      </w:r>
      <w:r w:rsidR="001377F1">
        <w:rPr>
          <w:rFonts w:ascii="Arial" w:hAnsi="Arial" w:cs="Arial"/>
          <w:sz w:val="20"/>
        </w:rPr>
        <w:t>, although may if serious require GMC referral</w:t>
      </w:r>
      <w:r w:rsidRPr="009944F2">
        <w:rPr>
          <w:rFonts w:ascii="Arial" w:hAnsi="Arial" w:cs="Arial"/>
          <w:sz w:val="20"/>
        </w:rPr>
        <w:t>.</w:t>
      </w:r>
    </w:p>
    <w:p w:rsidR="00CD012B" w:rsidRPr="003B4CA1" w:rsidRDefault="00CD012B" w:rsidP="00CD012B">
      <w:pPr>
        <w:numPr>
          <w:ilvl w:val="0"/>
          <w:numId w:val="11"/>
        </w:numPr>
        <w:spacing w:after="100" w:afterAutospacing="1"/>
        <w:contextualSpacing/>
        <w:jc w:val="both"/>
        <w:rPr>
          <w:rFonts w:ascii="Arial" w:hAnsi="Arial" w:cs="Arial"/>
          <w:sz w:val="20"/>
        </w:rPr>
      </w:pPr>
      <w:r w:rsidRPr="003B4CA1">
        <w:rPr>
          <w:rFonts w:ascii="Arial" w:hAnsi="Arial" w:cs="Arial"/>
          <w:sz w:val="20"/>
        </w:rPr>
        <w:t>An isolated lapse from high standards of conduct – such as an atypical rude outburst– would not in itself suggest that the doctor’s fitness to practise was in question.</w:t>
      </w:r>
    </w:p>
    <w:p w:rsidR="00CD012B" w:rsidRDefault="00CD012B" w:rsidP="00CD012B">
      <w:pPr>
        <w:spacing w:after="100" w:afterAutospacing="1"/>
        <w:contextualSpacing/>
        <w:jc w:val="both"/>
        <w:rPr>
          <w:rFonts w:ascii="Arial" w:hAnsi="Arial" w:cs="Arial"/>
          <w:sz w:val="20"/>
        </w:rPr>
      </w:pPr>
    </w:p>
    <w:p w:rsidR="00CD012B" w:rsidRDefault="00CD012B" w:rsidP="00CD012B">
      <w:pPr>
        <w:spacing w:after="100" w:afterAutospacing="1"/>
        <w:contextualSpacing/>
        <w:jc w:val="both"/>
        <w:rPr>
          <w:rFonts w:ascii="Arial" w:hAnsi="Arial" w:cs="Arial"/>
          <w:sz w:val="20"/>
        </w:rPr>
      </w:pPr>
      <w:r>
        <w:rPr>
          <w:rFonts w:ascii="Arial" w:hAnsi="Arial" w:cs="Arial"/>
          <w:sz w:val="20"/>
        </w:rPr>
        <w:t>A Fitness to Practise (</w:t>
      </w:r>
      <w:proofErr w:type="spellStart"/>
      <w:r>
        <w:rPr>
          <w:rFonts w:ascii="Arial" w:hAnsi="Arial" w:cs="Arial"/>
          <w:sz w:val="20"/>
        </w:rPr>
        <w:t>FtP</w:t>
      </w:r>
      <w:proofErr w:type="spellEnd"/>
      <w:r>
        <w:rPr>
          <w:rFonts w:ascii="Arial" w:hAnsi="Arial" w:cs="Arial"/>
          <w:sz w:val="20"/>
        </w:rPr>
        <w:t xml:space="preserve">) concern is only likely to occur if – </w:t>
      </w:r>
    </w:p>
    <w:p w:rsidR="00CD012B" w:rsidRDefault="00CD012B" w:rsidP="00CD012B">
      <w:pPr>
        <w:numPr>
          <w:ilvl w:val="0"/>
          <w:numId w:val="11"/>
        </w:numPr>
        <w:spacing w:after="100" w:afterAutospacing="1"/>
        <w:contextualSpacing/>
        <w:jc w:val="both"/>
        <w:rPr>
          <w:rFonts w:ascii="Arial" w:hAnsi="Arial" w:cs="Arial"/>
          <w:sz w:val="20"/>
        </w:rPr>
      </w:pPr>
      <w:r w:rsidRPr="009944F2">
        <w:rPr>
          <w:rFonts w:ascii="Arial" w:hAnsi="Arial" w:cs="Arial"/>
          <w:sz w:val="20"/>
        </w:rPr>
        <w:t>A doctor’s performance has harmed patients or put patients at risk of harm</w:t>
      </w:r>
      <w:r>
        <w:rPr>
          <w:rFonts w:ascii="Arial" w:hAnsi="Arial" w:cs="Arial"/>
          <w:sz w:val="20"/>
        </w:rPr>
        <w:t xml:space="preserve"> through</w:t>
      </w:r>
      <w:r w:rsidRPr="009944F2">
        <w:rPr>
          <w:rFonts w:ascii="Arial" w:hAnsi="Arial" w:cs="Arial"/>
          <w:sz w:val="20"/>
        </w:rPr>
        <w:t xml:space="preserve"> a </w:t>
      </w:r>
      <w:r w:rsidRPr="002570C8">
        <w:rPr>
          <w:rFonts w:ascii="Arial" w:hAnsi="Arial" w:cs="Arial"/>
          <w:sz w:val="20"/>
          <w:u w:val="single"/>
        </w:rPr>
        <w:t>series</w:t>
      </w:r>
      <w:r w:rsidRPr="009944F2">
        <w:rPr>
          <w:rFonts w:ascii="Arial" w:hAnsi="Arial" w:cs="Arial"/>
          <w:sz w:val="20"/>
        </w:rPr>
        <w:t xml:space="preserve"> of incidents that cause concern locally. These incidents will </w:t>
      </w:r>
      <w:r>
        <w:rPr>
          <w:rFonts w:ascii="Arial" w:hAnsi="Arial" w:cs="Arial"/>
          <w:sz w:val="20"/>
        </w:rPr>
        <w:t xml:space="preserve">generally </w:t>
      </w:r>
      <w:r w:rsidRPr="009944F2">
        <w:rPr>
          <w:rFonts w:ascii="Arial" w:hAnsi="Arial" w:cs="Arial"/>
          <w:sz w:val="20"/>
        </w:rPr>
        <w:t>indicate persistent technical failings or other repeated departures from good practice.</w:t>
      </w:r>
    </w:p>
    <w:p w:rsidR="00CD012B" w:rsidRPr="003B4CA1" w:rsidRDefault="00CD012B" w:rsidP="00CD012B">
      <w:pPr>
        <w:numPr>
          <w:ilvl w:val="0"/>
          <w:numId w:val="11"/>
        </w:numPr>
        <w:spacing w:after="100" w:afterAutospacing="1"/>
        <w:contextualSpacing/>
        <w:jc w:val="both"/>
        <w:rPr>
          <w:rFonts w:ascii="Arial" w:hAnsi="Arial" w:cs="Arial"/>
          <w:sz w:val="20"/>
        </w:rPr>
      </w:pPr>
      <w:r w:rsidRPr="003B4CA1">
        <w:rPr>
          <w:rFonts w:ascii="Arial" w:hAnsi="Arial" w:cs="Arial"/>
          <w:sz w:val="20"/>
        </w:rPr>
        <w:t xml:space="preserve">A doctor has shown a deliberate or reckless disregard of clinical responsibilities towards patients through misconduct which shows either an unwillingness to practise ethically or responsibly or a serious lack of insight into obvious problems of poor practice </w:t>
      </w:r>
    </w:p>
    <w:p w:rsidR="00CD012B" w:rsidRPr="003B4CA1" w:rsidRDefault="00CD012B" w:rsidP="00CD012B">
      <w:pPr>
        <w:numPr>
          <w:ilvl w:val="0"/>
          <w:numId w:val="11"/>
        </w:numPr>
        <w:spacing w:after="100" w:afterAutospacing="1"/>
        <w:contextualSpacing/>
        <w:jc w:val="both"/>
        <w:rPr>
          <w:rFonts w:ascii="Arial" w:hAnsi="Arial" w:cs="Arial"/>
          <w:sz w:val="20"/>
        </w:rPr>
      </w:pPr>
      <w:r w:rsidRPr="003B4CA1">
        <w:rPr>
          <w:rFonts w:ascii="Arial" w:hAnsi="Arial" w:cs="Arial"/>
          <w:sz w:val="20"/>
        </w:rPr>
        <w:t>A doctor’s health is compromising patient safety; for example if it appears that the doctor has a</w:t>
      </w:r>
      <w:r w:rsidRPr="003B4CA1">
        <w:t xml:space="preserve"> </w:t>
      </w:r>
      <w:r w:rsidRPr="003B4CA1">
        <w:rPr>
          <w:rFonts w:ascii="Arial" w:hAnsi="Arial" w:cs="Arial"/>
          <w:sz w:val="20"/>
        </w:rPr>
        <w:t xml:space="preserve">serious medical condition (including an addiction to drugs or alcohol) AND the doctor does not appear to be following appropriate medical advice to minimise the risk to patients. </w:t>
      </w:r>
    </w:p>
    <w:p w:rsidR="00CD012B" w:rsidRPr="003B4CA1" w:rsidRDefault="00CD012B" w:rsidP="00CD012B">
      <w:pPr>
        <w:numPr>
          <w:ilvl w:val="0"/>
          <w:numId w:val="11"/>
        </w:numPr>
        <w:spacing w:after="100" w:afterAutospacing="1"/>
        <w:contextualSpacing/>
        <w:jc w:val="both"/>
        <w:rPr>
          <w:rFonts w:ascii="Arial" w:hAnsi="Arial" w:cs="Arial"/>
          <w:sz w:val="20"/>
        </w:rPr>
      </w:pPr>
      <w:r>
        <w:rPr>
          <w:rFonts w:ascii="Arial" w:hAnsi="Arial" w:cs="Arial"/>
          <w:sz w:val="20"/>
        </w:rPr>
        <w:t xml:space="preserve">A doctor has </w:t>
      </w:r>
      <w:r w:rsidRPr="003B4CA1">
        <w:rPr>
          <w:rFonts w:ascii="Arial" w:hAnsi="Arial" w:cs="Arial"/>
          <w:sz w:val="20"/>
        </w:rPr>
        <w:t>acted without regard for patients’ rights or feelings, or has abused their professional position as a doctor</w:t>
      </w:r>
      <w:r>
        <w:rPr>
          <w:rFonts w:ascii="Arial" w:hAnsi="Arial" w:cs="Arial"/>
          <w:sz w:val="20"/>
        </w:rPr>
        <w:t>.</w:t>
      </w:r>
      <w:r w:rsidRPr="003B4CA1">
        <w:rPr>
          <w:rFonts w:ascii="Arial" w:hAnsi="Arial" w:cs="Arial"/>
          <w:sz w:val="20"/>
        </w:rPr>
        <w:t xml:space="preserve"> </w:t>
      </w:r>
    </w:p>
    <w:p w:rsidR="00CD012B" w:rsidRDefault="00CD012B" w:rsidP="00CD012B">
      <w:pPr>
        <w:numPr>
          <w:ilvl w:val="0"/>
          <w:numId w:val="11"/>
        </w:numPr>
        <w:spacing w:after="100" w:afterAutospacing="1"/>
        <w:contextualSpacing/>
        <w:jc w:val="both"/>
        <w:rPr>
          <w:rFonts w:ascii="Arial" w:hAnsi="Arial" w:cs="Arial"/>
          <w:sz w:val="20"/>
        </w:rPr>
      </w:pPr>
      <w:r w:rsidRPr="003B4CA1">
        <w:rPr>
          <w:rFonts w:ascii="Arial" w:hAnsi="Arial" w:cs="Arial"/>
          <w:sz w:val="20"/>
        </w:rPr>
        <w:t>A doctor has behaved dishonestly, fraudulently or in a way designed to mislead or harm others</w:t>
      </w:r>
      <w:r>
        <w:rPr>
          <w:rFonts w:ascii="Arial" w:hAnsi="Arial" w:cs="Arial"/>
          <w:sz w:val="20"/>
        </w:rPr>
        <w:t>.</w:t>
      </w:r>
    </w:p>
    <w:p w:rsidR="00CD012B" w:rsidRPr="00084276" w:rsidRDefault="00CD012B" w:rsidP="00CD012B">
      <w:pPr>
        <w:numPr>
          <w:ilvl w:val="0"/>
          <w:numId w:val="11"/>
        </w:numPr>
        <w:spacing w:after="100" w:afterAutospacing="1"/>
        <w:contextualSpacing/>
        <w:jc w:val="both"/>
        <w:rPr>
          <w:rFonts w:ascii="Arial" w:hAnsi="Arial" w:cs="Arial"/>
          <w:sz w:val="20"/>
        </w:rPr>
      </w:pPr>
      <w:r>
        <w:rPr>
          <w:rFonts w:ascii="Arial" w:hAnsi="Arial" w:cs="Arial"/>
          <w:sz w:val="20"/>
        </w:rPr>
        <w:t>Non-engagement with the ARCP process however would constitute a concern that should be discussed, especially if it has not been remediable through the usual education processes.</w:t>
      </w:r>
    </w:p>
    <w:p w:rsidR="00CD012B" w:rsidRPr="00F738CC" w:rsidRDefault="00CD012B" w:rsidP="00CD012B">
      <w:pPr>
        <w:spacing w:after="100" w:afterAutospacing="1"/>
        <w:contextualSpacing/>
        <w:jc w:val="both"/>
        <w:rPr>
          <w:rFonts w:ascii="Arial" w:hAnsi="Arial" w:cs="Arial"/>
          <w:sz w:val="24"/>
        </w:rPr>
      </w:pPr>
    </w:p>
    <w:p w:rsidR="00CD012B" w:rsidRDefault="00CD012B" w:rsidP="00CD012B">
      <w:pPr>
        <w:spacing w:after="100" w:afterAutospacing="1"/>
        <w:contextualSpacing/>
        <w:jc w:val="both"/>
        <w:rPr>
          <w:rFonts w:ascii="Arial" w:hAnsi="Arial" w:cs="Arial"/>
          <w:sz w:val="20"/>
        </w:rPr>
      </w:pPr>
      <w:r>
        <w:rPr>
          <w:rFonts w:ascii="Arial" w:hAnsi="Arial" w:cs="Arial"/>
          <w:sz w:val="20"/>
        </w:rPr>
        <w:t xml:space="preserve">These may occur </w:t>
      </w:r>
      <w:r w:rsidRPr="005963FD">
        <w:rPr>
          <w:rFonts w:ascii="Arial" w:hAnsi="Arial" w:cs="Arial"/>
          <w:b/>
          <w:sz w:val="20"/>
        </w:rPr>
        <w:t>at any time</w:t>
      </w:r>
      <w:r>
        <w:rPr>
          <w:rFonts w:ascii="Arial" w:hAnsi="Arial" w:cs="Arial"/>
          <w:sz w:val="20"/>
        </w:rPr>
        <w:t xml:space="preserve"> and should be </w:t>
      </w:r>
      <w:r w:rsidR="001377F1">
        <w:rPr>
          <w:rFonts w:ascii="Arial" w:hAnsi="Arial" w:cs="Arial"/>
          <w:sz w:val="20"/>
        </w:rPr>
        <w:t xml:space="preserve">notified to the Head of School or TPD, and the DME who will inform the Dean, as RO for doctors in training.  </w:t>
      </w:r>
      <w:r>
        <w:rPr>
          <w:rFonts w:ascii="Arial" w:hAnsi="Arial" w:cs="Arial"/>
          <w:sz w:val="20"/>
        </w:rPr>
        <w:t>If you are not sure what to do, please discuss with the Revalidation Team at HETV.   Investigation of any serious untoward incidents or other concerns should be carried out by the Trust or by the School</w:t>
      </w:r>
      <w:r w:rsidR="005E0ADF">
        <w:rPr>
          <w:rFonts w:ascii="Arial" w:hAnsi="Arial" w:cs="Arial"/>
          <w:sz w:val="20"/>
        </w:rPr>
        <w:t xml:space="preserve"> and trainee supported through the </w:t>
      </w:r>
      <w:r w:rsidR="005E0ADF" w:rsidRPr="00CD012B">
        <w:rPr>
          <w:rFonts w:ascii="Arial" w:hAnsi="Arial" w:cs="Calibri"/>
          <w:sz w:val="20"/>
        </w:rPr>
        <w:t>Protocol for Supporting and Developing Doctors and Dentists in Training</w:t>
      </w:r>
      <w:r w:rsidR="005E0ADF">
        <w:rPr>
          <w:rFonts w:ascii="Arial" w:hAnsi="Arial" w:cs="Calibri"/>
          <w:sz w:val="20"/>
        </w:rPr>
        <w:t xml:space="preserve"> </w:t>
      </w:r>
      <w:r w:rsidR="005E0ADF" w:rsidRPr="001E7C5E">
        <w:rPr>
          <w:rFonts w:ascii="Arial" w:hAnsi="Arial" w:cs="Calibri"/>
          <w:sz w:val="20"/>
        </w:rPr>
        <w:t xml:space="preserve">– available </w:t>
      </w:r>
      <w:hyperlink r:id="rId10" w:history="1">
        <w:r w:rsidR="005E0ADF" w:rsidRPr="00CD012B">
          <w:rPr>
            <w:rStyle w:val="Hyperlink"/>
            <w:rFonts w:ascii="Arial" w:hAnsi="Arial" w:cs="Calibri"/>
            <w:sz w:val="20"/>
          </w:rPr>
          <w:t>here</w:t>
        </w:r>
      </w:hyperlink>
      <w:r>
        <w:rPr>
          <w:rFonts w:ascii="Arial" w:hAnsi="Arial" w:cs="Arial"/>
          <w:sz w:val="20"/>
        </w:rPr>
        <w:t xml:space="preserve">. </w:t>
      </w:r>
    </w:p>
    <w:p w:rsidR="00CD012B" w:rsidRDefault="00CD012B" w:rsidP="00CD012B">
      <w:pPr>
        <w:spacing w:after="100" w:afterAutospacing="1"/>
        <w:contextualSpacing/>
        <w:jc w:val="both"/>
        <w:rPr>
          <w:rFonts w:ascii="Arial" w:hAnsi="Arial" w:cs="Arial"/>
          <w:b/>
          <w:sz w:val="20"/>
        </w:rPr>
      </w:pPr>
    </w:p>
    <w:p w:rsidR="00815E26" w:rsidRDefault="00815E26" w:rsidP="00815E26">
      <w:pPr>
        <w:spacing w:after="100" w:afterAutospacing="1"/>
        <w:contextualSpacing/>
        <w:jc w:val="both"/>
        <w:rPr>
          <w:rFonts w:ascii="Arial" w:hAnsi="Arial" w:cs="Arial"/>
          <w:sz w:val="20"/>
        </w:rPr>
      </w:pPr>
    </w:p>
    <w:p w:rsidR="00815E26" w:rsidRDefault="00815E26" w:rsidP="00815E26">
      <w:pPr>
        <w:spacing w:after="100" w:afterAutospacing="1"/>
        <w:contextualSpacing/>
        <w:jc w:val="both"/>
        <w:rPr>
          <w:rFonts w:ascii="Arial" w:hAnsi="Arial" w:cs="Arial"/>
          <w:sz w:val="20"/>
        </w:rPr>
      </w:pPr>
    </w:p>
    <w:p w:rsidR="00815E26" w:rsidRDefault="00815E26" w:rsidP="00815E26">
      <w:pPr>
        <w:spacing w:after="100" w:afterAutospacing="1"/>
        <w:contextualSpacing/>
        <w:jc w:val="both"/>
        <w:rPr>
          <w:rFonts w:ascii="Arial" w:hAnsi="Arial" w:cs="Arial"/>
          <w:b/>
        </w:rPr>
      </w:pPr>
      <w:r>
        <w:rPr>
          <w:rFonts w:ascii="Arial" w:hAnsi="Arial" w:cs="Arial"/>
          <w:b/>
        </w:rPr>
        <w:t xml:space="preserve">What to do if there </w:t>
      </w:r>
      <w:proofErr w:type="gramStart"/>
      <w:r>
        <w:rPr>
          <w:rFonts w:ascii="Arial" w:hAnsi="Arial" w:cs="Arial"/>
          <w:b/>
        </w:rPr>
        <w:t>are</w:t>
      </w:r>
      <w:proofErr w:type="gramEnd"/>
      <w:r>
        <w:rPr>
          <w:rFonts w:ascii="Arial" w:hAnsi="Arial" w:cs="Arial"/>
          <w:b/>
        </w:rPr>
        <w:t xml:space="preserve"> Fitness to Practise concerns</w:t>
      </w:r>
      <w:r w:rsidRPr="00084276">
        <w:rPr>
          <w:rFonts w:ascii="Arial" w:hAnsi="Arial" w:cs="Arial"/>
          <w:b/>
        </w:rPr>
        <w:t xml:space="preserve"> </w:t>
      </w:r>
      <w:r>
        <w:rPr>
          <w:rFonts w:ascii="Arial" w:hAnsi="Arial" w:cs="Arial"/>
          <w:b/>
        </w:rPr>
        <w:t>–</w:t>
      </w:r>
    </w:p>
    <w:p w:rsidR="00815E26" w:rsidRDefault="00815E26" w:rsidP="00815E26">
      <w:pPr>
        <w:spacing w:after="100" w:afterAutospacing="1"/>
        <w:contextualSpacing/>
        <w:jc w:val="both"/>
        <w:rPr>
          <w:rFonts w:ascii="Arial" w:hAnsi="Arial" w:cs="Arial"/>
          <w:b/>
          <w:sz w:val="20"/>
        </w:rPr>
      </w:pPr>
    </w:p>
    <w:p w:rsidR="00815E26" w:rsidRPr="00741AB3" w:rsidRDefault="00815E26" w:rsidP="00815E26">
      <w:pPr>
        <w:spacing w:after="100" w:afterAutospacing="1"/>
        <w:contextualSpacing/>
        <w:jc w:val="both"/>
        <w:rPr>
          <w:rFonts w:ascii="Arial" w:hAnsi="Arial" w:cs="Arial"/>
          <w:sz w:val="20"/>
        </w:rPr>
      </w:pPr>
      <w:r w:rsidRPr="00741AB3">
        <w:rPr>
          <w:rFonts w:ascii="Arial" w:hAnsi="Arial" w:cs="Arial"/>
          <w:sz w:val="20"/>
        </w:rPr>
        <w:t xml:space="preserve">As an Educational or Clinical Supervisor, please </w:t>
      </w:r>
      <w:r w:rsidR="00071CCA" w:rsidRPr="00741AB3">
        <w:rPr>
          <w:rFonts w:ascii="Arial" w:hAnsi="Arial" w:cs="Arial"/>
          <w:sz w:val="20"/>
        </w:rPr>
        <w:t>work with your Head of School and DME.  They will report all</w:t>
      </w:r>
      <w:r w:rsidRPr="00741AB3">
        <w:rPr>
          <w:rFonts w:ascii="Arial" w:hAnsi="Arial" w:cs="Arial"/>
          <w:sz w:val="20"/>
        </w:rPr>
        <w:t xml:space="preserve"> trainees with </w:t>
      </w:r>
      <w:r w:rsidR="005E0ADF" w:rsidRPr="00741AB3">
        <w:rPr>
          <w:rFonts w:ascii="Arial" w:hAnsi="Arial" w:cs="Arial"/>
          <w:sz w:val="20"/>
        </w:rPr>
        <w:t>fitness to practise (FtP)</w:t>
      </w:r>
      <w:r w:rsidRPr="00741AB3">
        <w:rPr>
          <w:rFonts w:ascii="Arial" w:hAnsi="Arial" w:cs="Arial"/>
          <w:sz w:val="20"/>
        </w:rPr>
        <w:t xml:space="preserve"> concerns to the Responsible Officer’s Advisory Group (e-mai</w:t>
      </w:r>
      <w:r w:rsidR="00741AB3">
        <w:rPr>
          <w:rFonts w:ascii="Arial" w:hAnsi="Arial" w:cs="Arial"/>
          <w:sz w:val="20"/>
        </w:rPr>
        <w:t>l Branwen Thomas, Revalidation Manager, or Dr Julie Edge, I</w:t>
      </w:r>
      <w:r w:rsidRPr="00741AB3">
        <w:rPr>
          <w:rFonts w:ascii="Arial" w:hAnsi="Arial" w:cs="Arial"/>
          <w:sz w:val="20"/>
        </w:rPr>
        <w:t xml:space="preserve">nterim Revalidation Associate Dean).  A monthly meeting is held to discuss trainees with </w:t>
      </w:r>
      <w:proofErr w:type="spellStart"/>
      <w:r w:rsidRPr="00741AB3">
        <w:rPr>
          <w:rFonts w:ascii="Arial" w:hAnsi="Arial" w:cs="Arial"/>
          <w:sz w:val="20"/>
        </w:rPr>
        <w:t>FtP</w:t>
      </w:r>
      <w:proofErr w:type="spellEnd"/>
      <w:r w:rsidRPr="00741AB3">
        <w:rPr>
          <w:rFonts w:ascii="Arial" w:hAnsi="Arial" w:cs="Arial"/>
          <w:sz w:val="20"/>
        </w:rPr>
        <w:t xml:space="preserve"> </w:t>
      </w:r>
      <w:r w:rsidR="00B068F7" w:rsidRPr="00741AB3">
        <w:rPr>
          <w:rFonts w:ascii="Arial" w:hAnsi="Arial" w:cs="Arial"/>
          <w:sz w:val="20"/>
        </w:rPr>
        <w:t xml:space="preserve">and revalidation </w:t>
      </w:r>
      <w:r w:rsidRPr="00741AB3">
        <w:rPr>
          <w:rFonts w:ascii="Arial" w:hAnsi="Arial" w:cs="Arial"/>
          <w:sz w:val="20"/>
        </w:rPr>
        <w:t xml:space="preserve">concerns reported from any agency, including the GMC and to ensure that there are support plans in place. A discussion is welcomed if you are not sure whether or not there is </w:t>
      </w:r>
      <w:proofErr w:type="gramStart"/>
      <w:r w:rsidRPr="00741AB3">
        <w:rPr>
          <w:rFonts w:ascii="Arial" w:hAnsi="Arial" w:cs="Arial"/>
          <w:sz w:val="20"/>
        </w:rPr>
        <w:t>a</w:t>
      </w:r>
      <w:proofErr w:type="gramEnd"/>
      <w:r w:rsidRPr="00741AB3">
        <w:rPr>
          <w:rFonts w:ascii="Arial" w:hAnsi="Arial" w:cs="Arial"/>
          <w:sz w:val="20"/>
        </w:rPr>
        <w:t xml:space="preserve"> </w:t>
      </w:r>
      <w:proofErr w:type="spellStart"/>
      <w:r w:rsidRPr="00741AB3">
        <w:rPr>
          <w:rFonts w:ascii="Arial" w:hAnsi="Arial" w:cs="Arial"/>
          <w:sz w:val="20"/>
        </w:rPr>
        <w:t>FtP</w:t>
      </w:r>
      <w:proofErr w:type="spellEnd"/>
      <w:r w:rsidRPr="00741AB3">
        <w:rPr>
          <w:rFonts w:ascii="Arial" w:hAnsi="Arial" w:cs="Arial"/>
          <w:sz w:val="20"/>
        </w:rPr>
        <w:t xml:space="preserve"> concern.</w:t>
      </w:r>
    </w:p>
    <w:p w:rsidR="00815E26" w:rsidRPr="00084276" w:rsidRDefault="00815E26" w:rsidP="00815E26">
      <w:pPr>
        <w:spacing w:after="100" w:afterAutospacing="1"/>
        <w:contextualSpacing/>
        <w:jc w:val="both"/>
        <w:rPr>
          <w:rFonts w:ascii="Arial" w:hAnsi="Arial" w:cs="Arial"/>
          <w:b/>
          <w:sz w:val="20"/>
        </w:rPr>
      </w:pPr>
    </w:p>
    <w:p w:rsidR="00815E26" w:rsidRDefault="00815E26" w:rsidP="00815E26">
      <w:pPr>
        <w:spacing w:after="100" w:afterAutospacing="1"/>
        <w:contextualSpacing/>
        <w:jc w:val="both"/>
        <w:rPr>
          <w:rFonts w:ascii="Arial" w:hAnsi="Arial" w:cs="Arial"/>
          <w:b/>
          <w:sz w:val="20"/>
        </w:rPr>
      </w:pPr>
      <w:r w:rsidRPr="00084276">
        <w:rPr>
          <w:rFonts w:ascii="Arial" w:hAnsi="Arial" w:cs="Arial"/>
          <w:b/>
          <w:sz w:val="20"/>
        </w:rPr>
        <w:t xml:space="preserve"> </w:t>
      </w:r>
      <w:r>
        <w:rPr>
          <w:rFonts w:ascii="Arial" w:hAnsi="Arial" w:cs="Arial"/>
          <w:b/>
          <w:sz w:val="20"/>
        </w:rPr>
        <w:t xml:space="preserve">Branwen Thomas </w:t>
      </w:r>
      <w:hyperlink r:id="rId11" w:history="1">
        <w:r w:rsidRPr="00236200">
          <w:rPr>
            <w:rStyle w:val="Hyperlink"/>
            <w:rFonts w:ascii="Arial" w:hAnsi="Arial" w:cs="Arial"/>
            <w:b/>
            <w:sz w:val="20"/>
          </w:rPr>
          <w:t>branwen.thomas@thamesvalley.hee.nhs.uk</w:t>
        </w:r>
      </w:hyperlink>
    </w:p>
    <w:p w:rsidR="00815E26" w:rsidRDefault="00815E26" w:rsidP="00815E26">
      <w:pPr>
        <w:spacing w:after="100" w:afterAutospacing="1"/>
        <w:contextualSpacing/>
        <w:jc w:val="both"/>
        <w:rPr>
          <w:rFonts w:ascii="Arial" w:hAnsi="Arial" w:cs="Arial"/>
          <w:b/>
          <w:sz w:val="20"/>
        </w:rPr>
      </w:pPr>
      <w:r>
        <w:rPr>
          <w:rFonts w:ascii="Arial" w:hAnsi="Arial" w:cs="Arial"/>
          <w:b/>
          <w:sz w:val="20"/>
        </w:rPr>
        <w:t xml:space="preserve">Julie Edge </w:t>
      </w:r>
      <w:hyperlink r:id="rId12" w:history="1">
        <w:r w:rsidRPr="00236200">
          <w:rPr>
            <w:rStyle w:val="Hyperlink"/>
            <w:rFonts w:ascii="Arial" w:hAnsi="Arial" w:cs="Arial"/>
            <w:b/>
            <w:sz w:val="20"/>
          </w:rPr>
          <w:t>julie.edge@thamesvalley.hee.nhs.uk</w:t>
        </w:r>
      </w:hyperlink>
    </w:p>
    <w:p w:rsidR="00A450EA" w:rsidRDefault="00815E26" w:rsidP="00071CCA">
      <w:pPr>
        <w:rPr>
          <w:rFonts w:ascii="Arial" w:hAnsi="Arial" w:cs="Arial"/>
          <w:color w:val="333333"/>
          <w:sz w:val="20"/>
          <w:szCs w:val="20"/>
        </w:rPr>
      </w:pPr>
      <w:r>
        <w:rPr>
          <w:rFonts w:ascii="Arial" w:hAnsi="Arial" w:cs="Arial"/>
        </w:rPr>
        <w:br w:type="page"/>
      </w:r>
    </w:p>
    <w:p w:rsidR="00E4477B" w:rsidRDefault="001E7C5E" w:rsidP="00E4477B">
      <w:pPr>
        <w:rPr>
          <w:rFonts w:ascii="Arial" w:hAnsi="Arial" w:cs="Arial"/>
        </w:rPr>
      </w:pPr>
      <w:bookmarkStart w:id="1" w:name="Appendix_2"/>
      <w:bookmarkEnd w:id="1"/>
      <w:proofErr w:type="gramStart"/>
      <w:r w:rsidRPr="00741AB3">
        <w:rPr>
          <w:rFonts w:ascii="Arial" w:hAnsi="Arial" w:cs="Arial"/>
          <w:b/>
        </w:rPr>
        <w:t xml:space="preserve">Appendix </w:t>
      </w:r>
      <w:r w:rsidR="001377F1" w:rsidRPr="00741AB3">
        <w:rPr>
          <w:rFonts w:ascii="Arial" w:hAnsi="Arial" w:cs="Arial"/>
          <w:b/>
        </w:rPr>
        <w:t>2</w:t>
      </w:r>
      <w:r>
        <w:rPr>
          <w:rFonts w:ascii="Arial" w:hAnsi="Arial" w:cs="Arial"/>
        </w:rPr>
        <w:t>.</w:t>
      </w:r>
      <w:proofErr w:type="gramEnd"/>
      <w:r>
        <w:rPr>
          <w:rFonts w:ascii="Arial" w:hAnsi="Arial" w:cs="Arial"/>
        </w:rPr>
        <w:t xml:space="preserve">  Form for completion by Educational and Clinical Supervisors where an electronic declaration does not exist</w:t>
      </w:r>
      <w:r w:rsidR="00B52529">
        <w:rPr>
          <w:rFonts w:ascii="Arial" w:hAnsi="Arial" w:cs="Arial"/>
        </w:rPr>
        <w:t xml:space="preserve"> e.g. for </w:t>
      </w:r>
      <w:r w:rsidR="00B52529" w:rsidRPr="00B52529">
        <w:rPr>
          <w:rFonts w:ascii="Arial" w:hAnsi="Arial" w:cs="Arial"/>
          <w:u w:val="single"/>
        </w:rPr>
        <w:t>RITA</w:t>
      </w:r>
      <w:r w:rsidR="00B52529">
        <w:rPr>
          <w:rFonts w:ascii="Arial" w:hAnsi="Arial" w:cs="Arial"/>
        </w:rPr>
        <w:t>s or for Schools which do not have a revalidation-ready electronic trainer’s report.</w:t>
      </w:r>
    </w:p>
    <w:p w:rsidR="001E7C5E" w:rsidRDefault="001E7C5E" w:rsidP="00E4477B">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95"/>
        <w:gridCol w:w="1134"/>
      </w:tblGrid>
      <w:tr w:rsidR="001E7C5E" w:rsidRPr="001E7C5E" w:rsidTr="00815E26">
        <w:trPr>
          <w:trHeight w:val="397"/>
        </w:trPr>
        <w:tc>
          <w:tcPr>
            <w:tcW w:w="9464" w:type="dxa"/>
            <w:gridSpan w:val="3"/>
            <w:shd w:val="clear" w:color="auto" w:fill="D9D9D9"/>
          </w:tcPr>
          <w:p w:rsidR="001E7C5E" w:rsidRPr="001E7C5E" w:rsidRDefault="001E7C5E" w:rsidP="00815E26">
            <w:pPr>
              <w:rPr>
                <w:rFonts w:ascii="Arial" w:hAnsi="Arial" w:cs="Calibri"/>
                <w:b/>
              </w:rPr>
            </w:pPr>
            <w:r w:rsidRPr="001E7C5E">
              <w:rPr>
                <w:rFonts w:ascii="Arial" w:hAnsi="Arial" w:cs="Calibri"/>
                <w:b/>
              </w:rPr>
              <w:t>Details of concerns/investigations:</w:t>
            </w:r>
            <w:r w:rsidRPr="001E7C5E">
              <w:rPr>
                <w:rFonts w:ascii="Arial" w:hAnsi="Arial" w:cs="Calibri"/>
                <w:b/>
              </w:rPr>
              <w:br/>
            </w:r>
          </w:p>
        </w:tc>
      </w:tr>
      <w:tr w:rsidR="001E7C5E" w:rsidRPr="001E7C5E" w:rsidTr="00815E26">
        <w:trPr>
          <w:trHeight w:val="397"/>
        </w:trPr>
        <w:tc>
          <w:tcPr>
            <w:tcW w:w="8330" w:type="dxa"/>
            <w:gridSpan w:val="2"/>
            <w:shd w:val="clear" w:color="auto" w:fill="auto"/>
          </w:tcPr>
          <w:p w:rsidR="001E7C5E" w:rsidRPr="001E7C5E" w:rsidRDefault="001E7C5E" w:rsidP="00815E26">
            <w:pPr>
              <w:rPr>
                <w:rFonts w:ascii="Arial" w:hAnsi="Arial" w:cs="Calibri"/>
              </w:rPr>
            </w:pPr>
            <w:r w:rsidRPr="001E7C5E">
              <w:rPr>
                <w:rFonts w:ascii="Arial" w:hAnsi="Arial" w:cs="Calibri"/>
              </w:rPr>
              <w:t xml:space="preserve">Are you aware if this trainee has been involved in any conduct, capability or Serious Untoward Incidents/ Significant Event Investigation or named in any complaint?    </w:t>
            </w:r>
          </w:p>
        </w:tc>
        <w:tc>
          <w:tcPr>
            <w:tcW w:w="1134" w:type="dxa"/>
            <w:shd w:val="clear" w:color="auto" w:fill="auto"/>
          </w:tcPr>
          <w:p w:rsidR="001E7C5E" w:rsidRPr="001E7C5E" w:rsidRDefault="001E7C5E" w:rsidP="00815E26">
            <w:pPr>
              <w:rPr>
                <w:rFonts w:ascii="Arial" w:hAnsi="Arial" w:cs="Calibri"/>
                <w:b/>
              </w:rPr>
            </w:pPr>
            <w:r w:rsidRPr="001E7C5E">
              <w:rPr>
                <w:rFonts w:ascii="Arial" w:hAnsi="Arial" w:cs="Calibri"/>
                <w:b/>
              </w:rPr>
              <w:t>Yes/ No</w:t>
            </w:r>
          </w:p>
        </w:tc>
      </w:tr>
      <w:tr w:rsidR="001E7C5E" w:rsidRPr="001E7C5E" w:rsidTr="00815E26">
        <w:trPr>
          <w:trHeight w:val="397"/>
        </w:trPr>
        <w:tc>
          <w:tcPr>
            <w:tcW w:w="8330" w:type="dxa"/>
            <w:gridSpan w:val="2"/>
            <w:shd w:val="clear" w:color="auto" w:fill="auto"/>
          </w:tcPr>
          <w:p w:rsidR="001E7C5E" w:rsidRPr="001E7C5E" w:rsidRDefault="001E7C5E" w:rsidP="00815E26">
            <w:pPr>
              <w:rPr>
                <w:rFonts w:ascii="Arial" w:hAnsi="Arial" w:cs="Calibri"/>
              </w:rPr>
            </w:pPr>
            <w:r w:rsidRPr="001E7C5E">
              <w:rPr>
                <w:rFonts w:ascii="Arial" w:hAnsi="Arial" w:cs="Calibri"/>
              </w:rPr>
              <w:t xml:space="preserve">If so are you aware if it has/ these have been resolved satisfactorily with no unresolved concerns about a trainee’s fitness to practice or conduct?   </w:t>
            </w:r>
          </w:p>
        </w:tc>
        <w:tc>
          <w:tcPr>
            <w:tcW w:w="1134" w:type="dxa"/>
            <w:shd w:val="clear" w:color="auto" w:fill="auto"/>
          </w:tcPr>
          <w:p w:rsidR="001E7C5E" w:rsidRPr="001E7C5E" w:rsidRDefault="001E7C5E" w:rsidP="00815E26">
            <w:pPr>
              <w:rPr>
                <w:rFonts w:ascii="Arial" w:hAnsi="Arial" w:cs="Calibri"/>
                <w:b/>
              </w:rPr>
            </w:pPr>
            <w:r w:rsidRPr="001E7C5E">
              <w:rPr>
                <w:rFonts w:ascii="Arial" w:hAnsi="Arial" w:cs="Calibri"/>
                <w:b/>
              </w:rPr>
              <w:t>Yes/No</w:t>
            </w:r>
            <w:r w:rsidRPr="001E7C5E">
              <w:rPr>
                <w:rFonts w:ascii="Arial" w:hAnsi="Arial" w:cs="Calibri"/>
                <w:b/>
              </w:rPr>
              <w:br/>
            </w:r>
          </w:p>
        </w:tc>
      </w:tr>
      <w:tr w:rsidR="001E7C5E" w:rsidRPr="001E7C5E" w:rsidTr="00815E26">
        <w:trPr>
          <w:trHeight w:val="397"/>
        </w:trPr>
        <w:tc>
          <w:tcPr>
            <w:tcW w:w="9464" w:type="dxa"/>
            <w:gridSpan w:val="3"/>
            <w:shd w:val="clear" w:color="auto" w:fill="auto"/>
          </w:tcPr>
          <w:p w:rsidR="001E7C5E" w:rsidRPr="001E7C5E" w:rsidRDefault="001E7C5E" w:rsidP="00815E26">
            <w:pPr>
              <w:rPr>
                <w:rFonts w:ascii="Arial" w:hAnsi="Arial" w:cs="Calibri"/>
              </w:rPr>
            </w:pPr>
            <w:r w:rsidRPr="001E7C5E">
              <w:rPr>
                <w:rFonts w:ascii="Arial" w:hAnsi="Arial" w:cs="Calibri"/>
              </w:rPr>
              <w:t>Comments, if any:</w:t>
            </w:r>
            <w:r w:rsidRPr="001E7C5E">
              <w:rPr>
                <w:rFonts w:ascii="Arial" w:hAnsi="Arial" w:cs="Calibri"/>
              </w:rPr>
              <w:br/>
            </w:r>
          </w:p>
        </w:tc>
      </w:tr>
      <w:tr w:rsidR="001E7C5E" w:rsidRPr="001E7C5E" w:rsidTr="00815E26">
        <w:trPr>
          <w:trHeight w:val="397"/>
        </w:trPr>
        <w:tc>
          <w:tcPr>
            <w:tcW w:w="2235" w:type="dxa"/>
            <w:shd w:val="clear" w:color="auto" w:fill="auto"/>
          </w:tcPr>
          <w:p w:rsidR="001E7C5E" w:rsidRPr="001E7C5E" w:rsidRDefault="001E7C5E" w:rsidP="00815E26">
            <w:pPr>
              <w:rPr>
                <w:rFonts w:ascii="Arial" w:hAnsi="Arial" w:cs="Calibri"/>
              </w:rPr>
            </w:pPr>
            <w:r w:rsidRPr="001E7C5E">
              <w:rPr>
                <w:rFonts w:ascii="Arial" w:hAnsi="Arial" w:cs="Calibri"/>
              </w:rPr>
              <w:t>Name of ES / CS</w:t>
            </w:r>
          </w:p>
        </w:tc>
        <w:tc>
          <w:tcPr>
            <w:tcW w:w="7229" w:type="dxa"/>
            <w:gridSpan w:val="2"/>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shd w:val="clear" w:color="auto" w:fill="auto"/>
          </w:tcPr>
          <w:p w:rsidR="001E7C5E" w:rsidRPr="001E7C5E" w:rsidRDefault="001E7C5E" w:rsidP="00815E26">
            <w:pPr>
              <w:rPr>
                <w:rFonts w:ascii="Arial" w:hAnsi="Arial" w:cs="Calibri"/>
              </w:rPr>
            </w:pPr>
            <w:r w:rsidRPr="001E7C5E">
              <w:rPr>
                <w:rFonts w:ascii="Arial" w:hAnsi="Arial" w:cs="Calibri"/>
              </w:rPr>
              <w:t>Signature of ES/CS</w:t>
            </w:r>
          </w:p>
        </w:tc>
        <w:tc>
          <w:tcPr>
            <w:tcW w:w="7229" w:type="dxa"/>
            <w:gridSpan w:val="2"/>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tcBorders>
              <w:bottom w:val="single" w:sz="4" w:space="0" w:color="auto"/>
            </w:tcBorders>
            <w:shd w:val="clear" w:color="auto" w:fill="auto"/>
          </w:tcPr>
          <w:p w:rsidR="001E7C5E" w:rsidRPr="001E7C5E" w:rsidRDefault="001E7C5E" w:rsidP="00815E26">
            <w:pPr>
              <w:rPr>
                <w:rFonts w:ascii="Arial" w:hAnsi="Arial" w:cs="Calibri"/>
              </w:rPr>
            </w:pPr>
            <w:r w:rsidRPr="001E7C5E">
              <w:rPr>
                <w:rFonts w:ascii="Arial" w:hAnsi="Arial" w:cs="Calibri"/>
              </w:rPr>
              <w:t>Date</w:t>
            </w:r>
          </w:p>
        </w:tc>
        <w:tc>
          <w:tcPr>
            <w:tcW w:w="7229" w:type="dxa"/>
            <w:gridSpan w:val="2"/>
            <w:tcBorders>
              <w:bottom w:val="single" w:sz="4" w:space="0" w:color="auto"/>
            </w:tcBorders>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tcBorders>
              <w:right w:val="nil"/>
            </w:tcBorders>
            <w:shd w:val="clear" w:color="auto" w:fill="auto"/>
          </w:tcPr>
          <w:p w:rsidR="001E7C5E" w:rsidRPr="001E7C5E" w:rsidRDefault="001E7C5E" w:rsidP="00815E26">
            <w:pPr>
              <w:rPr>
                <w:rFonts w:ascii="Arial" w:hAnsi="Arial" w:cs="Calibri"/>
              </w:rPr>
            </w:pPr>
          </w:p>
        </w:tc>
        <w:tc>
          <w:tcPr>
            <w:tcW w:w="7229" w:type="dxa"/>
            <w:gridSpan w:val="2"/>
            <w:tcBorders>
              <w:left w:val="nil"/>
            </w:tcBorders>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shd w:val="clear" w:color="auto" w:fill="auto"/>
          </w:tcPr>
          <w:p w:rsidR="001E7C5E" w:rsidRPr="001E7C5E" w:rsidRDefault="001E7C5E" w:rsidP="00815E26">
            <w:pPr>
              <w:rPr>
                <w:rFonts w:ascii="Arial" w:hAnsi="Arial" w:cs="Calibri"/>
              </w:rPr>
            </w:pPr>
            <w:r w:rsidRPr="001E7C5E">
              <w:rPr>
                <w:rFonts w:ascii="Arial" w:hAnsi="Arial" w:cs="Calibri"/>
              </w:rPr>
              <w:t>Name of Trainee:</w:t>
            </w:r>
          </w:p>
        </w:tc>
        <w:tc>
          <w:tcPr>
            <w:tcW w:w="7229" w:type="dxa"/>
            <w:gridSpan w:val="2"/>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shd w:val="clear" w:color="auto" w:fill="auto"/>
          </w:tcPr>
          <w:p w:rsidR="001E7C5E" w:rsidRPr="001E7C5E" w:rsidRDefault="001E7C5E" w:rsidP="00815E26">
            <w:pPr>
              <w:rPr>
                <w:rFonts w:ascii="Arial" w:hAnsi="Arial" w:cs="Calibri"/>
              </w:rPr>
            </w:pPr>
            <w:r w:rsidRPr="001E7C5E">
              <w:rPr>
                <w:rFonts w:ascii="Arial" w:hAnsi="Arial" w:cs="Calibri"/>
              </w:rPr>
              <w:t>Signature of Trainee</w:t>
            </w:r>
          </w:p>
        </w:tc>
        <w:tc>
          <w:tcPr>
            <w:tcW w:w="7229" w:type="dxa"/>
            <w:gridSpan w:val="2"/>
            <w:shd w:val="clear" w:color="auto" w:fill="auto"/>
          </w:tcPr>
          <w:p w:rsidR="001E7C5E" w:rsidRPr="001E7C5E" w:rsidRDefault="001E7C5E" w:rsidP="00815E26">
            <w:pPr>
              <w:rPr>
                <w:rFonts w:ascii="Arial" w:hAnsi="Arial" w:cs="Calibri"/>
              </w:rPr>
            </w:pPr>
          </w:p>
        </w:tc>
      </w:tr>
      <w:tr w:rsidR="001E7C5E" w:rsidRPr="001E7C5E" w:rsidTr="00815E26">
        <w:trPr>
          <w:trHeight w:val="397"/>
        </w:trPr>
        <w:tc>
          <w:tcPr>
            <w:tcW w:w="2235" w:type="dxa"/>
            <w:shd w:val="clear" w:color="auto" w:fill="auto"/>
          </w:tcPr>
          <w:p w:rsidR="001E7C5E" w:rsidRPr="001E7C5E" w:rsidRDefault="001E7C5E" w:rsidP="00815E26">
            <w:pPr>
              <w:rPr>
                <w:rFonts w:ascii="Arial" w:hAnsi="Arial" w:cs="Calibri"/>
              </w:rPr>
            </w:pPr>
            <w:r w:rsidRPr="001E7C5E">
              <w:rPr>
                <w:rFonts w:ascii="Arial" w:hAnsi="Arial" w:cs="Calibri"/>
              </w:rPr>
              <w:t>Date:</w:t>
            </w:r>
          </w:p>
        </w:tc>
        <w:tc>
          <w:tcPr>
            <w:tcW w:w="7229" w:type="dxa"/>
            <w:gridSpan w:val="2"/>
            <w:shd w:val="clear" w:color="auto" w:fill="auto"/>
          </w:tcPr>
          <w:p w:rsidR="001E7C5E" w:rsidRPr="001E7C5E" w:rsidRDefault="001E7C5E" w:rsidP="00815E26">
            <w:pPr>
              <w:rPr>
                <w:rFonts w:ascii="Arial" w:hAnsi="Arial" w:cs="Calibri"/>
              </w:rPr>
            </w:pPr>
          </w:p>
        </w:tc>
      </w:tr>
    </w:tbl>
    <w:p w:rsidR="00495A2D" w:rsidRDefault="00495A2D" w:rsidP="00E4477B">
      <w:pPr>
        <w:rPr>
          <w:rFonts w:ascii="Arial" w:hAnsi="Arial" w:cs="Arial"/>
        </w:rPr>
      </w:pPr>
    </w:p>
    <w:p w:rsidR="00495A2D" w:rsidRDefault="00495A2D">
      <w:pPr>
        <w:spacing w:after="0" w:line="240" w:lineRule="auto"/>
        <w:rPr>
          <w:rFonts w:ascii="Arial" w:hAnsi="Arial" w:cs="Arial"/>
        </w:rPr>
      </w:pPr>
      <w:r>
        <w:rPr>
          <w:rFonts w:ascii="Arial" w:hAnsi="Arial" w:cs="Arial"/>
        </w:rPr>
        <w:br w:type="page"/>
      </w:r>
    </w:p>
    <w:p w:rsidR="00495A2D" w:rsidRDefault="00495A2D" w:rsidP="00495A2D">
      <w:pPr>
        <w:widowControl w:val="0"/>
        <w:autoSpaceDE w:val="0"/>
        <w:autoSpaceDN w:val="0"/>
        <w:adjustRightInd w:val="0"/>
        <w:spacing w:after="0" w:line="240" w:lineRule="auto"/>
        <w:rPr>
          <w:rFonts w:ascii="Arial" w:eastAsia="MS Mincho" w:hAnsi="Arial" w:cs="Arial"/>
          <w:b/>
          <w:bCs/>
          <w:color w:val="000000"/>
          <w:sz w:val="24"/>
          <w:szCs w:val="24"/>
          <w:lang w:val="en-US"/>
        </w:rPr>
      </w:pPr>
      <w:bookmarkStart w:id="2" w:name="Appendix_3"/>
      <w:bookmarkStart w:id="3" w:name="_GoBack"/>
      <w:bookmarkEnd w:id="3"/>
      <w:r>
        <w:rPr>
          <w:rFonts w:ascii="Arial" w:eastAsia="MS Mincho" w:hAnsi="Arial" w:cs="Arial"/>
          <w:b/>
          <w:bCs/>
          <w:color w:val="000000"/>
          <w:sz w:val="24"/>
          <w:szCs w:val="24"/>
          <w:lang w:val="en-US"/>
        </w:rPr>
        <w:t>Appendix 3</w:t>
      </w:r>
    </w:p>
    <w:bookmarkEnd w:id="2"/>
    <w:p w:rsidR="00495A2D" w:rsidRPr="00495A2D" w:rsidRDefault="00495A2D" w:rsidP="00495A2D">
      <w:pPr>
        <w:widowControl w:val="0"/>
        <w:autoSpaceDE w:val="0"/>
        <w:autoSpaceDN w:val="0"/>
        <w:adjustRightInd w:val="0"/>
        <w:spacing w:after="0" w:line="240" w:lineRule="auto"/>
        <w:jc w:val="center"/>
        <w:rPr>
          <w:rFonts w:ascii="Arial" w:eastAsia="MS Mincho" w:hAnsi="Arial" w:cs="Arial"/>
          <w:b/>
          <w:bCs/>
          <w:color w:val="000000"/>
          <w:sz w:val="24"/>
          <w:szCs w:val="24"/>
          <w:lang w:val="en-US"/>
        </w:rPr>
      </w:pPr>
      <w:r w:rsidRPr="00495A2D">
        <w:rPr>
          <w:rFonts w:ascii="Arial" w:eastAsia="MS Mincho" w:hAnsi="Arial" w:cs="Arial"/>
          <w:b/>
          <w:bCs/>
          <w:color w:val="000000"/>
          <w:sz w:val="24"/>
          <w:szCs w:val="24"/>
          <w:lang w:val="en-US"/>
        </w:rPr>
        <w:t xml:space="preserve">Revalidation Guidance for Doctors in Training Undertaking </w:t>
      </w:r>
    </w:p>
    <w:p w:rsidR="00495A2D" w:rsidRPr="00495A2D" w:rsidRDefault="00495A2D" w:rsidP="00495A2D">
      <w:pPr>
        <w:widowControl w:val="0"/>
        <w:autoSpaceDE w:val="0"/>
        <w:autoSpaceDN w:val="0"/>
        <w:adjustRightInd w:val="0"/>
        <w:spacing w:after="0" w:line="240" w:lineRule="auto"/>
        <w:jc w:val="center"/>
        <w:rPr>
          <w:rFonts w:ascii="Arial" w:eastAsia="MS Mincho" w:hAnsi="Arial" w:cs="Arial"/>
          <w:color w:val="000000"/>
          <w:sz w:val="24"/>
          <w:szCs w:val="24"/>
          <w:lang w:val="en-US"/>
        </w:rPr>
      </w:pPr>
      <w:proofErr w:type="gramStart"/>
      <w:r w:rsidRPr="00495A2D">
        <w:rPr>
          <w:rFonts w:ascii="Arial" w:eastAsia="MS Mincho" w:hAnsi="Arial" w:cs="Arial"/>
          <w:b/>
          <w:bCs/>
          <w:color w:val="000000"/>
          <w:sz w:val="24"/>
          <w:szCs w:val="24"/>
          <w:lang w:val="en-US"/>
        </w:rPr>
        <w:t>all</w:t>
      </w:r>
      <w:proofErr w:type="gramEnd"/>
      <w:r w:rsidRPr="00495A2D">
        <w:rPr>
          <w:rFonts w:ascii="Arial" w:eastAsia="MS Mincho" w:hAnsi="Arial" w:cs="Arial"/>
          <w:b/>
          <w:bCs/>
          <w:color w:val="000000"/>
          <w:sz w:val="24"/>
          <w:szCs w:val="24"/>
          <w:lang w:val="en-US"/>
        </w:rPr>
        <w:t xml:space="preserve"> forms of Out of Programme Work</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sz w:val="24"/>
          <w:szCs w:val="24"/>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 xml:space="preserve">All doctors now have to revalidate at 5 year intervals </w:t>
      </w:r>
      <w:r w:rsidRPr="00495A2D">
        <w:rPr>
          <w:rFonts w:ascii="Arial" w:eastAsia="MS Mincho" w:hAnsi="Arial" w:cs="Arial"/>
          <w:b/>
          <w:color w:val="000000"/>
          <w:lang w:val="en-US"/>
        </w:rPr>
        <w:t>and</w:t>
      </w:r>
      <w:r w:rsidRPr="00495A2D">
        <w:rPr>
          <w:rFonts w:ascii="Arial" w:eastAsia="MS Mincho" w:hAnsi="Arial" w:cs="Arial"/>
          <w:color w:val="000000"/>
          <w:lang w:val="en-US"/>
        </w:rPr>
        <w:t xml:space="preserve"> at the point of award of CCT. This clock is generally not influenced by periods OOP.  The only time that this may change is if you are having a career break at the time of revalidation and have not been able to collect any evidence, when the responsible officer may allow deferral of revalidation until you resume practice.</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 xml:space="preserve">You therefore need to continue to collect cumulative evidence to support your revalidation and </w:t>
      </w:r>
      <w:r w:rsidRPr="00495A2D">
        <w:rPr>
          <w:rFonts w:ascii="Arial" w:eastAsia="MS Mincho" w:hAnsi="Arial" w:cs="Arial"/>
          <w:b/>
          <w:color w:val="000000"/>
          <w:lang w:val="en-US"/>
        </w:rPr>
        <w:t>all aspects</w:t>
      </w:r>
      <w:r w:rsidRPr="00495A2D">
        <w:rPr>
          <w:rFonts w:ascii="Arial" w:eastAsia="MS Mincho" w:hAnsi="Arial" w:cs="Arial"/>
          <w:color w:val="000000"/>
          <w:lang w:val="en-US"/>
        </w:rPr>
        <w:t xml:space="preserve"> of your practice as a doctor must be accounted for.   Depending on the type of work you are doing while out of programme, you may need to collect different, and possibly more, evidence than for the usual ARCP or RITA.  </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b/>
          <w:bCs/>
          <w:color w:val="000000"/>
          <w:lang w:val="en-US"/>
        </w:rPr>
        <w:t xml:space="preserve">Your ARCP/RITA date will be set in advance as usual and you will be required to submit evidence and attend if necessary as requested by your Training Programme Director in the Oxford Deanery. </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 xml:space="preserve">For trainees in ALL types of OOP </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 xml:space="preserve">The Postgraduate Dean will remain your as Responsible Officer (RO) while you are OOP and your prescribed connection is with Health Education Thames Valley.   While you are away you will need to do the following, on at least an annual basis: </w:t>
      </w:r>
    </w:p>
    <w:p w:rsidR="00495A2D" w:rsidRPr="00495A2D" w:rsidRDefault="00495A2D" w:rsidP="00495A2D">
      <w:pPr>
        <w:widowControl w:val="0"/>
        <w:autoSpaceDE w:val="0"/>
        <w:autoSpaceDN w:val="0"/>
        <w:adjustRightInd w:val="0"/>
        <w:spacing w:after="0" w:line="240" w:lineRule="auto"/>
        <w:rPr>
          <w:rFonts w:ascii="Arial" w:eastAsia="MS Mincho" w:hAnsi="Arial" w:cs="Arial"/>
          <w:b/>
          <w:bCs/>
          <w:color w:val="000000"/>
          <w:lang w:val="en-US"/>
        </w:rPr>
      </w:pPr>
    </w:p>
    <w:p w:rsidR="00495A2D" w:rsidRPr="00495A2D" w:rsidRDefault="00495A2D" w:rsidP="00495A2D">
      <w:pPr>
        <w:widowControl w:val="0"/>
        <w:numPr>
          <w:ilvl w:val="0"/>
          <w:numId w:val="20"/>
        </w:numPr>
        <w:autoSpaceDE w:val="0"/>
        <w:autoSpaceDN w:val="0"/>
        <w:adjustRightInd w:val="0"/>
        <w:spacing w:after="0" w:line="240" w:lineRule="auto"/>
        <w:ind w:left="378"/>
        <w:rPr>
          <w:rFonts w:ascii="Arial" w:eastAsia="MS Mincho" w:hAnsi="Arial" w:cs="Arial"/>
          <w:color w:val="000000"/>
          <w:lang w:val="en-US"/>
        </w:rPr>
      </w:pPr>
      <w:r w:rsidRPr="00495A2D">
        <w:rPr>
          <w:rFonts w:ascii="Arial" w:eastAsia="MS Mincho" w:hAnsi="Arial" w:cs="Arial"/>
          <w:b/>
          <w:bCs/>
          <w:color w:val="000000"/>
          <w:lang w:val="en-US"/>
        </w:rPr>
        <w:t xml:space="preserve">Engage with and complete the requirements of any </w:t>
      </w:r>
      <w:r w:rsidRPr="00495A2D">
        <w:rPr>
          <w:rFonts w:ascii="Arial" w:eastAsia="MS Mincho" w:hAnsi="Arial" w:cs="Arial"/>
          <w:b/>
          <w:bCs/>
          <w:color w:val="000000"/>
          <w:u w:val="single"/>
          <w:lang w:val="en-US"/>
        </w:rPr>
        <w:t>training</w:t>
      </w:r>
      <w:r w:rsidRPr="00495A2D">
        <w:rPr>
          <w:rFonts w:ascii="Arial" w:eastAsia="MS Mincho" w:hAnsi="Arial" w:cs="Arial"/>
          <w:b/>
          <w:bCs/>
          <w:color w:val="000000"/>
          <w:lang w:val="en-US"/>
        </w:rPr>
        <w:t xml:space="preserve"> component of work you are undertaking, including provision of a Supervisor’s Report, completion of online portfolios and any work place based assessments as specified by your specialty.   This continues during any work overseas.</w:t>
      </w:r>
    </w:p>
    <w:p w:rsidR="00495A2D" w:rsidRPr="00495A2D" w:rsidRDefault="00495A2D" w:rsidP="00495A2D">
      <w:pPr>
        <w:widowControl w:val="0"/>
        <w:autoSpaceDE w:val="0"/>
        <w:autoSpaceDN w:val="0"/>
        <w:adjustRightInd w:val="0"/>
        <w:spacing w:after="0" w:line="240" w:lineRule="auto"/>
        <w:ind w:left="378"/>
        <w:rPr>
          <w:rFonts w:ascii="Arial" w:eastAsia="MS Mincho" w:hAnsi="Arial" w:cs="Arial"/>
          <w:color w:val="000000"/>
          <w:lang w:val="en-US"/>
        </w:rPr>
      </w:pPr>
    </w:p>
    <w:p w:rsidR="00495A2D" w:rsidRPr="00495A2D" w:rsidRDefault="00495A2D" w:rsidP="00495A2D">
      <w:pPr>
        <w:widowControl w:val="0"/>
        <w:numPr>
          <w:ilvl w:val="0"/>
          <w:numId w:val="20"/>
        </w:numPr>
        <w:autoSpaceDE w:val="0"/>
        <w:autoSpaceDN w:val="0"/>
        <w:adjustRightInd w:val="0"/>
        <w:spacing w:after="0" w:line="240" w:lineRule="auto"/>
        <w:ind w:left="378"/>
        <w:rPr>
          <w:rFonts w:ascii="Arial" w:eastAsia="MS Mincho" w:hAnsi="Arial" w:cs="Arial"/>
          <w:color w:val="000000"/>
          <w:lang w:val="en-US"/>
        </w:rPr>
      </w:pPr>
      <w:r w:rsidRPr="00495A2D">
        <w:rPr>
          <w:rFonts w:ascii="Arial" w:eastAsia="MS Mincho" w:hAnsi="Arial" w:cs="Arial"/>
          <w:b/>
          <w:bCs/>
          <w:color w:val="000000"/>
          <w:lang w:val="en-US"/>
        </w:rPr>
        <w:t xml:space="preserve">Engage in, and provide documentary evidence of involvement with, the appraisal or review process in your host </w:t>
      </w:r>
      <w:proofErr w:type="spellStart"/>
      <w:r w:rsidRPr="00495A2D">
        <w:rPr>
          <w:rFonts w:ascii="Arial" w:eastAsia="MS Mincho" w:hAnsi="Arial" w:cs="Arial"/>
          <w:b/>
          <w:bCs/>
          <w:color w:val="000000"/>
          <w:lang w:val="en-US"/>
        </w:rPr>
        <w:t>organisation</w:t>
      </w:r>
      <w:proofErr w:type="spellEnd"/>
      <w:r w:rsidRPr="00495A2D">
        <w:rPr>
          <w:rFonts w:ascii="Arial" w:eastAsia="MS Mincho" w:hAnsi="Arial" w:cs="Arial"/>
          <w:b/>
          <w:bCs/>
          <w:color w:val="000000"/>
          <w:lang w:val="en-US"/>
        </w:rPr>
        <w:t xml:space="preserve">, and retain any paperwork for submission to the ARCP/RITA panel. </w:t>
      </w:r>
    </w:p>
    <w:p w:rsidR="00495A2D" w:rsidRPr="00495A2D" w:rsidRDefault="00495A2D" w:rsidP="00495A2D">
      <w:pPr>
        <w:widowControl w:val="0"/>
        <w:autoSpaceDE w:val="0"/>
        <w:autoSpaceDN w:val="0"/>
        <w:adjustRightInd w:val="0"/>
        <w:spacing w:after="0" w:line="240" w:lineRule="auto"/>
        <w:ind w:left="378"/>
        <w:rPr>
          <w:rFonts w:ascii="Arial" w:eastAsia="MS Mincho" w:hAnsi="Arial" w:cs="Arial"/>
          <w:color w:val="000000"/>
          <w:lang w:val="en-US"/>
        </w:rPr>
      </w:pPr>
    </w:p>
    <w:p w:rsidR="00495A2D" w:rsidRPr="00495A2D" w:rsidRDefault="00495A2D" w:rsidP="00495A2D">
      <w:pPr>
        <w:widowControl w:val="0"/>
        <w:numPr>
          <w:ilvl w:val="0"/>
          <w:numId w:val="20"/>
        </w:numPr>
        <w:autoSpaceDE w:val="0"/>
        <w:autoSpaceDN w:val="0"/>
        <w:adjustRightInd w:val="0"/>
        <w:spacing w:after="0" w:line="240" w:lineRule="auto"/>
        <w:ind w:left="378"/>
        <w:rPr>
          <w:rFonts w:ascii="Arial" w:eastAsia="MS Mincho" w:hAnsi="Arial" w:cs="Arial"/>
          <w:b/>
          <w:bCs/>
          <w:color w:val="000000"/>
          <w:lang w:val="en-US"/>
        </w:rPr>
      </w:pPr>
      <w:r w:rsidRPr="00495A2D">
        <w:rPr>
          <w:rFonts w:ascii="Arial" w:eastAsia="MS Mincho" w:hAnsi="Arial" w:cs="Arial"/>
          <w:b/>
          <w:bCs/>
          <w:color w:val="000000"/>
          <w:lang w:val="en-US"/>
        </w:rPr>
        <w:t>Complete the enhanced Form R, listing any wider work that you perform, and answering the revalidation questions about any incidents, complaints, health and probity in readiness for revalidation.</w:t>
      </w:r>
    </w:p>
    <w:p w:rsidR="00495A2D" w:rsidRPr="00495A2D" w:rsidRDefault="00495A2D" w:rsidP="00495A2D">
      <w:pPr>
        <w:widowControl w:val="0"/>
        <w:autoSpaceDE w:val="0"/>
        <w:autoSpaceDN w:val="0"/>
        <w:adjustRightInd w:val="0"/>
        <w:spacing w:after="0" w:line="240" w:lineRule="auto"/>
        <w:rPr>
          <w:rFonts w:ascii="Arial" w:eastAsia="MS Mincho" w:hAnsi="Arial" w:cs="Arial"/>
          <w:b/>
          <w:bCs/>
          <w:color w:val="000000"/>
          <w:lang w:val="en-US"/>
        </w:rPr>
      </w:pPr>
    </w:p>
    <w:p w:rsidR="00495A2D" w:rsidRPr="00495A2D" w:rsidRDefault="00495A2D" w:rsidP="00495A2D">
      <w:pPr>
        <w:widowControl w:val="0"/>
        <w:numPr>
          <w:ilvl w:val="0"/>
          <w:numId w:val="20"/>
        </w:numPr>
        <w:autoSpaceDE w:val="0"/>
        <w:autoSpaceDN w:val="0"/>
        <w:adjustRightInd w:val="0"/>
        <w:spacing w:after="0" w:line="240" w:lineRule="auto"/>
        <w:ind w:left="378"/>
        <w:rPr>
          <w:rFonts w:ascii="Arial" w:eastAsia="MS Mincho" w:hAnsi="Arial" w:cs="Arial"/>
          <w:b/>
          <w:bCs/>
          <w:color w:val="000000"/>
          <w:lang w:val="en-US"/>
        </w:rPr>
      </w:pPr>
      <w:r w:rsidRPr="00495A2D">
        <w:rPr>
          <w:rFonts w:ascii="Arial" w:eastAsia="MS Mincho" w:hAnsi="Arial" w:cs="Arial"/>
          <w:b/>
          <w:bCs/>
          <w:color w:val="000000"/>
          <w:lang w:val="en-US"/>
        </w:rPr>
        <w:t xml:space="preserve">Complete a Wider Scope of Practice form if relevant, detailing your entire scope of </w:t>
      </w:r>
      <w:proofErr w:type="spellStart"/>
      <w:r w:rsidRPr="00495A2D">
        <w:rPr>
          <w:rFonts w:ascii="Arial" w:eastAsia="MS Mincho" w:hAnsi="Arial" w:cs="Arial"/>
          <w:b/>
          <w:bCs/>
          <w:color w:val="000000"/>
          <w:lang w:val="en-US"/>
        </w:rPr>
        <w:t>practise</w:t>
      </w:r>
      <w:proofErr w:type="spellEnd"/>
      <w:r w:rsidRPr="00495A2D">
        <w:rPr>
          <w:rFonts w:ascii="Arial" w:eastAsia="MS Mincho" w:hAnsi="Arial" w:cs="Arial"/>
          <w:b/>
          <w:bCs/>
          <w:color w:val="000000"/>
          <w:lang w:val="en-US"/>
        </w:rPr>
        <w:t xml:space="preserve"> including locum and other wider work as a doctor which is NOT part of your training programme.  Provide evidence that you are satisfying the GMC domains across that scope of practice.   This form must be signed by your Educational Supervisor</w:t>
      </w:r>
    </w:p>
    <w:p w:rsidR="00495A2D" w:rsidRPr="00495A2D" w:rsidRDefault="00495A2D" w:rsidP="00495A2D">
      <w:pPr>
        <w:widowControl w:val="0"/>
        <w:autoSpaceDE w:val="0"/>
        <w:autoSpaceDN w:val="0"/>
        <w:adjustRightInd w:val="0"/>
        <w:spacing w:after="0" w:line="240" w:lineRule="auto"/>
        <w:ind w:left="378"/>
        <w:rPr>
          <w:rFonts w:ascii="Arial" w:eastAsia="MS Mincho" w:hAnsi="Arial" w:cs="Arial"/>
          <w:b/>
          <w:bCs/>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color w:val="000000"/>
          <w:lang w:val="en-US"/>
        </w:rPr>
        <w:t>For extra requirements in individual OOP types please see details over the page</w:t>
      </w:r>
      <w:proofErr w:type="gramStart"/>
      <w:r w:rsidRPr="00495A2D">
        <w:rPr>
          <w:rFonts w:ascii="Arial" w:eastAsia="MS Mincho" w:hAnsi="Arial" w:cs="Arial"/>
          <w:color w:val="000000"/>
          <w:lang w:val="en-US"/>
        </w:rPr>
        <w:t>:</w:t>
      </w:r>
      <w:proofErr w:type="gramEnd"/>
      <w:r w:rsidRPr="00495A2D">
        <w:rPr>
          <w:rFonts w:ascii="Arial" w:eastAsia="MS Mincho" w:hAnsi="Arial" w:cs="Arial"/>
          <w:b/>
          <w:color w:val="000000"/>
          <w:lang w:val="en-US"/>
        </w:rPr>
        <w:br w:type="page"/>
        <w:t>Out of Programme for Training (OOP(T))</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 xml:space="preserve">The ARCP and RITA outcomes for trainees undertaking satisfactory </w:t>
      </w:r>
      <w:proofErr w:type="gramStart"/>
      <w:r w:rsidRPr="00495A2D">
        <w:rPr>
          <w:rFonts w:ascii="Arial" w:eastAsia="MS Mincho" w:hAnsi="Arial" w:cs="Arial"/>
          <w:color w:val="000000"/>
          <w:lang w:val="en-US"/>
        </w:rPr>
        <w:t>OOP(</w:t>
      </w:r>
      <w:proofErr w:type="gramEnd"/>
      <w:r w:rsidRPr="00495A2D">
        <w:rPr>
          <w:rFonts w:ascii="Arial" w:eastAsia="MS Mincho" w:hAnsi="Arial" w:cs="Arial"/>
          <w:color w:val="000000"/>
          <w:lang w:val="en-US"/>
        </w:rPr>
        <w:t xml:space="preserve">T) are the same as those when in the training programme.  The panel will also need all the evidence listed above to make a judgement about your readiness for revalidation. </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Out of Programme for Research (OOP(R))</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Your School will have decided in advance whether or not you can count some of your research time towards your certificate of completion of training (CCT), but the evidence required for revalidation will not change.</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b/>
          <w:color w:val="000000"/>
          <w:lang w:val="en-US"/>
        </w:rPr>
        <w:t>In addition to all of the generic evidence</w:t>
      </w:r>
      <w:r w:rsidRPr="00495A2D">
        <w:rPr>
          <w:rFonts w:ascii="Arial" w:eastAsia="MS Mincho" w:hAnsi="Arial" w:cs="Arial"/>
          <w:color w:val="000000"/>
          <w:lang w:val="en-US"/>
        </w:rPr>
        <w:t xml:space="preserve"> you need to provide to the ARCP/RITA panel, as described above, you will need to do the following:</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numPr>
          <w:ilvl w:val="0"/>
          <w:numId w:val="21"/>
        </w:numPr>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Be aware of and abide by the GMC Guidance on Good Practice in Research:</w:t>
      </w:r>
    </w:p>
    <w:p w:rsidR="00495A2D" w:rsidRPr="00495A2D" w:rsidRDefault="00495A2D" w:rsidP="00495A2D">
      <w:pPr>
        <w:widowControl w:val="0"/>
        <w:autoSpaceDE w:val="0"/>
        <w:autoSpaceDN w:val="0"/>
        <w:adjustRightInd w:val="0"/>
        <w:spacing w:after="0" w:line="240" w:lineRule="auto"/>
        <w:ind w:left="720"/>
        <w:rPr>
          <w:rFonts w:ascii="Arial" w:eastAsia="MS Mincho" w:hAnsi="Arial" w:cs="Arial"/>
          <w:b/>
          <w:color w:val="000000"/>
          <w:lang w:val="en-US"/>
        </w:rPr>
      </w:pPr>
      <w:hyperlink r:id="rId13" w:history="1">
        <w:r w:rsidRPr="00495A2D">
          <w:rPr>
            <w:rFonts w:ascii="Arial" w:eastAsia="MS Mincho" w:hAnsi="Arial" w:cs="Arial"/>
            <w:b/>
            <w:color w:val="0000FF" w:themeColor="hyperlink"/>
            <w:u w:val="single"/>
            <w:lang w:val="en-US"/>
          </w:rPr>
          <w:t>http://www.gmc-uk.org/guidance/ethical_guidance/research.asp</w:t>
        </w:r>
      </w:hyperlink>
      <w:r w:rsidRPr="00495A2D">
        <w:rPr>
          <w:rFonts w:ascii="Arial" w:eastAsia="MS Mincho" w:hAnsi="Arial" w:cs="Arial"/>
          <w:b/>
          <w:color w:val="000000"/>
          <w:lang w:val="en-US"/>
        </w:rPr>
        <w:t xml:space="preserve"> </w:t>
      </w: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p>
    <w:p w:rsidR="00495A2D" w:rsidRPr="00495A2D" w:rsidRDefault="00495A2D" w:rsidP="00495A2D">
      <w:pPr>
        <w:widowControl w:val="0"/>
        <w:numPr>
          <w:ilvl w:val="0"/>
          <w:numId w:val="21"/>
        </w:numPr>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Submit a completed academic supervisor’s report for each period/post of research.</w:t>
      </w:r>
    </w:p>
    <w:p w:rsidR="00495A2D" w:rsidRPr="00495A2D" w:rsidRDefault="00495A2D" w:rsidP="00495A2D">
      <w:pPr>
        <w:widowControl w:val="0"/>
        <w:autoSpaceDE w:val="0"/>
        <w:autoSpaceDN w:val="0"/>
        <w:adjustRightInd w:val="0"/>
        <w:spacing w:after="0" w:line="240" w:lineRule="auto"/>
        <w:ind w:left="720"/>
        <w:rPr>
          <w:rFonts w:ascii="Arial" w:eastAsia="MS Mincho" w:hAnsi="Arial" w:cs="Arial"/>
          <w:b/>
          <w:color w:val="000000"/>
          <w:lang w:val="en-US"/>
        </w:rPr>
      </w:pPr>
    </w:p>
    <w:p w:rsidR="00495A2D" w:rsidRPr="00495A2D" w:rsidRDefault="00495A2D" w:rsidP="00495A2D">
      <w:pPr>
        <w:widowControl w:val="0"/>
        <w:numPr>
          <w:ilvl w:val="0"/>
          <w:numId w:val="21"/>
        </w:numPr>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If you are also carrying out clinical work, you will also need to provide a Clinical or Educational Supervisor’s report through your e-portfolio or on paper.</w:t>
      </w: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Out of Programme for Experience (</w:t>
      </w:r>
      <w:proofErr w:type="gramStart"/>
      <w:r w:rsidRPr="00495A2D">
        <w:rPr>
          <w:rFonts w:ascii="Arial" w:eastAsia="MS Mincho" w:hAnsi="Arial" w:cs="Arial"/>
          <w:b/>
          <w:color w:val="000000"/>
          <w:lang w:val="en-US"/>
        </w:rPr>
        <w:t>OOP(</w:t>
      </w:r>
      <w:proofErr w:type="gramEnd"/>
      <w:r w:rsidRPr="00495A2D">
        <w:rPr>
          <w:rFonts w:ascii="Arial" w:eastAsia="MS Mincho" w:hAnsi="Arial" w:cs="Arial"/>
          <w:b/>
          <w:color w:val="000000"/>
          <w:lang w:val="en-US"/>
        </w:rPr>
        <w:t>E))</w:t>
      </w: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color w:val="000000"/>
          <w:lang w:val="en-US"/>
        </w:rPr>
        <w:t xml:space="preserve">The ARCP and RITA outcomes for trainees undertaking satisfactory </w:t>
      </w:r>
      <w:proofErr w:type="gramStart"/>
      <w:r w:rsidRPr="00495A2D">
        <w:rPr>
          <w:rFonts w:ascii="Arial" w:eastAsia="MS Mincho" w:hAnsi="Arial" w:cs="Arial"/>
          <w:color w:val="000000"/>
          <w:lang w:val="en-US"/>
        </w:rPr>
        <w:t>OOP(</w:t>
      </w:r>
      <w:proofErr w:type="gramEnd"/>
      <w:r w:rsidRPr="00495A2D">
        <w:rPr>
          <w:rFonts w:ascii="Arial" w:eastAsia="MS Mincho" w:hAnsi="Arial" w:cs="Arial"/>
          <w:color w:val="000000"/>
          <w:lang w:val="en-US"/>
        </w:rPr>
        <w:t>E) have not changed and you should routinely be awarded an 8 or F respectively.  However the panel will need the evidence listed above to make a judgement about your readiness for revalidation.</w:t>
      </w: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b/>
          <w:color w:val="000000"/>
          <w:lang w:val="en-US"/>
        </w:rPr>
      </w:pPr>
      <w:r w:rsidRPr="00495A2D">
        <w:rPr>
          <w:rFonts w:ascii="Arial" w:eastAsia="MS Mincho" w:hAnsi="Arial" w:cs="Arial"/>
          <w:b/>
          <w:color w:val="000000"/>
          <w:lang w:val="en-US"/>
        </w:rPr>
        <w:t>Out of Programme for Career Break (OOP(C))</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 xml:space="preserve">If you do not undertake any medical work at all during the year before your revalidation date, then the Dean may recommend a deferral of your revalidation date.  </w:t>
      </w: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p>
    <w:p w:rsidR="00495A2D" w:rsidRPr="00495A2D" w:rsidRDefault="00495A2D" w:rsidP="00495A2D">
      <w:pPr>
        <w:widowControl w:val="0"/>
        <w:autoSpaceDE w:val="0"/>
        <w:autoSpaceDN w:val="0"/>
        <w:adjustRightInd w:val="0"/>
        <w:spacing w:after="0" w:line="240" w:lineRule="auto"/>
        <w:rPr>
          <w:rFonts w:ascii="Arial" w:eastAsia="MS Mincho" w:hAnsi="Arial" w:cs="Arial"/>
          <w:color w:val="000000"/>
          <w:lang w:val="en-US"/>
        </w:rPr>
      </w:pPr>
      <w:r w:rsidRPr="00495A2D">
        <w:rPr>
          <w:rFonts w:ascii="Arial" w:eastAsia="MS Mincho" w:hAnsi="Arial" w:cs="Arial"/>
          <w:color w:val="000000"/>
          <w:lang w:val="en-US"/>
        </w:rPr>
        <w:t>If you have a shorter period of OOP(C) than a full year or you do undertake any medical work during this period, you will need to provide evidence as detailed above.  In particular you will also need to;</w:t>
      </w:r>
    </w:p>
    <w:p w:rsidR="00495A2D" w:rsidRPr="00495A2D" w:rsidRDefault="00495A2D" w:rsidP="00495A2D">
      <w:pPr>
        <w:widowControl w:val="0"/>
        <w:autoSpaceDE w:val="0"/>
        <w:autoSpaceDN w:val="0"/>
        <w:adjustRightInd w:val="0"/>
        <w:rPr>
          <w:rFonts w:ascii="Arial" w:eastAsiaTheme="minorHAnsi" w:hAnsi="Arial" w:cs="Arial"/>
          <w:color w:val="000000"/>
        </w:rPr>
      </w:pPr>
      <w:r w:rsidRPr="00495A2D">
        <w:rPr>
          <w:rFonts w:ascii="Arial" w:eastAsiaTheme="minorHAnsi" w:hAnsi="Arial" w:cs="Arial"/>
          <w:color w:val="000000"/>
        </w:rPr>
        <w:t xml:space="preserve"> </w:t>
      </w:r>
    </w:p>
    <w:p w:rsidR="00495A2D" w:rsidRPr="00495A2D" w:rsidRDefault="00495A2D" w:rsidP="00495A2D">
      <w:pPr>
        <w:widowControl w:val="0"/>
        <w:autoSpaceDE w:val="0"/>
        <w:autoSpaceDN w:val="0"/>
        <w:adjustRightInd w:val="0"/>
        <w:rPr>
          <w:rFonts w:ascii="Arial" w:eastAsiaTheme="minorHAnsi" w:hAnsi="Arial" w:cs="Arial"/>
          <w:color w:val="000000"/>
        </w:rPr>
      </w:pPr>
      <w:r w:rsidRPr="00495A2D">
        <w:rPr>
          <w:rFonts w:ascii="Arial" w:eastAsiaTheme="minorHAnsi" w:hAnsi="Arial" w:cs="Arial"/>
          <w:b/>
          <w:bCs/>
          <w:color w:val="000000"/>
        </w:rPr>
        <w:t xml:space="preserve">Engage with any Return to Training Scheme run by your School prior to leaving, during, and upon your return to training. </w:t>
      </w:r>
    </w:p>
    <w:p w:rsidR="00495A2D" w:rsidRPr="00495A2D" w:rsidRDefault="00495A2D" w:rsidP="00495A2D">
      <w:pPr>
        <w:widowControl w:val="0"/>
        <w:autoSpaceDE w:val="0"/>
        <w:autoSpaceDN w:val="0"/>
        <w:adjustRightInd w:val="0"/>
        <w:rPr>
          <w:rFonts w:ascii="Arial" w:eastAsiaTheme="minorHAnsi" w:hAnsi="Arial" w:cs="Arial"/>
          <w:color w:val="000000"/>
        </w:rPr>
      </w:pPr>
      <w:r w:rsidRPr="00495A2D">
        <w:rPr>
          <w:rFonts w:ascii="Arial" w:eastAsiaTheme="minorHAnsi" w:hAnsi="Arial" w:cs="Arial"/>
          <w:b/>
          <w:bCs/>
          <w:color w:val="000000"/>
        </w:rPr>
        <w:t xml:space="preserve">Keep an accurate record of any medically related work you undertake whilst you are not working in your training programme, including any assessments or appraisals. </w:t>
      </w:r>
    </w:p>
    <w:p w:rsidR="00495A2D" w:rsidRPr="00495A2D" w:rsidRDefault="00495A2D" w:rsidP="00495A2D">
      <w:pPr>
        <w:widowControl w:val="0"/>
        <w:autoSpaceDE w:val="0"/>
        <w:autoSpaceDN w:val="0"/>
        <w:adjustRightInd w:val="0"/>
        <w:rPr>
          <w:rFonts w:ascii="Arial" w:eastAsiaTheme="minorHAnsi" w:hAnsi="Arial" w:cs="Arial"/>
          <w:color w:val="000000"/>
        </w:rPr>
      </w:pPr>
      <w:r w:rsidRPr="00495A2D">
        <w:rPr>
          <w:rFonts w:ascii="Arial" w:eastAsiaTheme="minorHAnsi" w:hAnsi="Arial" w:cs="Arial"/>
          <w:b/>
          <w:bCs/>
          <w:color w:val="000000"/>
        </w:rPr>
        <w:t xml:space="preserve">Keep an accurate record of any educational events that you are involved with for example attending training days and record in your portfolio. </w:t>
      </w:r>
    </w:p>
    <w:p w:rsidR="001E7C5E" w:rsidRDefault="001E7C5E" w:rsidP="00E4477B">
      <w:pPr>
        <w:rPr>
          <w:rFonts w:ascii="Arial" w:hAnsi="Arial" w:cs="Arial"/>
        </w:rPr>
      </w:pPr>
    </w:p>
    <w:sectPr w:rsidR="001E7C5E" w:rsidSect="001565CB">
      <w:headerReference w:type="default" r:id="rId14"/>
      <w:footerReference w:type="default" r:id="rId15"/>
      <w:headerReference w:type="first" r:id="rId16"/>
      <w:footerReference w:type="first" r:id="rId17"/>
      <w:pgSz w:w="11906" w:h="16838"/>
      <w:pgMar w:top="9" w:right="1440" w:bottom="851" w:left="1440"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26" w:rsidRDefault="00815E26" w:rsidP="00951F1A">
      <w:pPr>
        <w:spacing w:after="0" w:line="240" w:lineRule="auto"/>
      </w:pPr>
      <w:r>
        <w:separator/>
      </w:r>
    </w:p>
  </w:endnote>
  <w:endnote w:type="continuationSeparator" w:id="0">
    <w:p w:rsidR="00815E26" w:rsidRDefault="00815E26"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6" w:rsidRPr="0042447E" w:rsidRDefault="00815E26">
    <w:pPr>
      <w:pStyle w:val="Footer"/>
      <w:jc w:val="right"/>
      <w:rPr>
        <w:rFonts w:ascii="Arial" w:hAnsi="Arial" w:cs="Arial"/>
        <w:sz w:val="18"/>
        <w:szCs w:val="18"/>
      </w:rPr>
    </w:pPr>
    <w:r w:rsidRPr="0042447E">
      <w:rPr>
        <w:rFonts w:ascii="Arial" w:hAnsi="Arial" w:cs="Arial"/>
        <w:sz w:val="18"/>
        <w:szCs w:val="18"/>
      </w:rPr>
      <w:t xml:space="preserve">Page </w:t>
    </w:r>
    <w:r w:rsidR="000809AA" w:rsidRPr="0042447E">
      <w:rPr>
        <w:rFonts w:ascii="Arial" w:hAnsi="Arial" w:cs="Arial"/>
        <w:b/>
        <w:sz w:val="18"/>
        <w:szCs w:val="18"/>
      </w:rPr>
      <w:fldChar w:fldCharType="begin"/>
    </w:r>
    <w:r w:rsidRPr="0042447E">
      <w:rPr>
        <w:rFonts w:ascii="Arial" w:hAnsi="Arial" w:cs="Arial"/>
        <w:b/>
        <w:sz w:val="18"/>
        <w:szCs w:val="18"/>
      </w:rPr>
      <w:instrText xml:space="preserve"> PAGE </w:instrText>
    </w:r>
    <w:r w:rsidR="000809AA" w:rsidRPr="0042447E">
      <w:rPr>
        <w:rFonts w:ascii="Arial" w:hAnsi="Arial" w:cs="Arial"/>
        <w:b/>
        <w:sz w:val="18"/>
        <w:szCs w:val="18"/>
      </w:rPr>
      <w:fldChar w:fldCharType="separate"/>
    </w:r>
    <w:r w:rsidR="00AD198A">
      <w:rPr>
        <w:rFonts w:ascii="Arial" w:hAnsi="Arial" w:cs="Arial"/>
        <w:b/>
        <w:noProof/>
        <w:sz w:val="18"/>
        <w:szCs w:val="18"/>
      </w:rPr>
      <w:t>2</w:t>
    </w:r>
    <w:r w:rsidR="000809AA" w:rsidRPr="0042447E">
      <w:rPr>
        <w:rFonts w:ascii="Arial" w:hAnsi="Arial" w:cs="Arial"/>
        <w:b/>
        <w:sz w:val="18"/>
        <w:szCs w:val="18"/>
      </w:rPr>
      <w:fldChar w:fldCharType="end"/>
    </w:r>
    <w:r w:rsidRPr="0042447E">
      <w:rPr>
        <w:rFonts w:ascii="Arial" w:hAnsi="Arial" w:cs="Arial"/>
        <w:sz w:val="18"/>
        <w:szCs w:val="18"/>
      </w:rPr>
      <w:t xml:space="preserve"> of </w:t>
    </w:r>
    <w:r w:rsidR="000809AA" w:rsidRPr="0042447E">
      <w:rPr>
        <w:rFonts w:ascii="Arial" w:hAnsi="Arial" w:cs="Arial"/>
        <w:b/>
        <w:sz w:val="18"/>
        <w:szCs w:val="18"/>
      </w:rPr>
      <w:fldChar w:fldCharType="begin"/>
    </w:r>
    <w:r w:rsidRPr="0042447E">
      <w:rPr>
        <w:rFonts w:ascii="Arial" w:hAnsi="Arial" w:cs="Arial"/>
        <w:b/>
        <w:sz w:val="18"/>
        <w:szCs w:val="18"/>
      </w:rPr>
      <w:instrText xml:space="preserve"> NUMPAGES  </w:instrText>
    </w:r>
    <w:r w:rsidR="000809AA" w:rsidRPr="0042447E">
      <w:rPr>
        <w:rFonts w:ascii="Arial" w:hAnsi="Arial" w:cs="Arial"/>
        <w:b/>
        <w:sz w:val="18"/>
        <w:szCs w:val="18"/>
      </w:rPr>
      <w:fldChar w:fldCharType="separate"/>
    </w:r>
    <w:r w:rsidR="00AD198A">
      <w:rPr>
        <w:rFonts w:ascii="Arial" w:hAnsi="Arial" w:cs="Arial"/>
        <w:b/>
        <w:noProof/>
        <w:sz w:val="18"/>
        <w:szCs w:val="18"/>
      </w:rPr>
      <w:t>6</w:t>
    </w:r>
    <w:r w:rsidR="000809AA" w:rsidRPr="0042447E">
      <w:rPr>
        <w:rFonts w:ascii="Arial" w:hAnsi="Arial" w:cs="Arial"/>
        <w:b/>
        <w:sz w:val="18"/>
        <w:szCs w:val="18"/>
      </w:rPr>
      <w:fldChar w:fldCharType="end"/>
    </w:r>
  </w:p>
  <w:p w:rsidR="00815E26" w:rsidRPr="0042447E" w:rsidRDefault="0042447E">
    <w:pPr>
      <w:pStyle w:val="Footer"/>
      <w:rPr>
        <w:rFonts w:ascii="Arial" w:hAnsi="Arial" w:cs="Arial"/>
        <w:i/>
        <w:sz w:val="18"/>
        <w:szCs w:val="18"/>
      </w:rPr>
    </w:pPr>
    <w:r w:rsidRPr="0042447E">
      <w:rPr>
        <w:rFonts w:ascii="Arial" w:hAnsi="Arial" w:cs="Arial"/>
        <w:i/>
        <w:sz w:val="18"/>
        <w:szCs w:val="18"/>
      </w:rPr>
      <w:t>Version</w:t>
    </w:r>
    <w:r w:rsidR="00AD198A">
      <w:rPr>
        <w:rFonts w:ascii="Arial" w:hAnsi="Arial" w:cs="Arial"/>
        <w:i/>
        <w:sz w:val="18"/>
        <w:szCs w:val="18"/>
      </w:rPr>
      <w:t>5Aug</w:t>
    </w:r>
    <w:r w:rsidRPr="0042447E">
      <w:rPr>
        <w:rFonts w:ascii="Arial" w:hAnsi="Arial" w:cs="Arial"/>
        <w:i/>
        <w:sz w:val="18"/>
        <w:szCs w:val="18"/>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6" w:rsidRDefault="00AD198A">
    <w:pPr>
      <w:pStyle w:val="Footer"/>
    </w:pPr>
    <w:r>
      <w:rPr>
        <w:noProof/>
        <w:lang w:eastAsia="en-GB"/>
      </w:rPr>
      <w:pict>
        <v:shapetype id="_x0000_t202" coordsize="21600,21600" o:spt="202" path="m,l,21600r21600,l21600,xe">
          <v:stroke joinstyle="miter"/>
          <v:path gradientshapeok="t" o:connecttype="rect"/>
        </v:shapetype>
        <v:shape id="Text Box 2" o:spid="_x0000_s6147" type="#_x0000_t202" style="position:absolute;margin-left:143.5pt;margin-top:-42.85pt;width:372.5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" filled="f" stroked="f">
          <v:textbox>
            <w:txbxContent>
              <w:p w:rsidR="00815E26" w:rsidRPr="00612B66" w:rsidRDefault="00815E26" w:rsidP="0064591D">
                <w:pPr>
                  <w:jc w:val="right"/>
                  <w:rPr>
                    <w:rFonts w:ascii="Arial" w:hAnsi="Arial" w:cs="Arial"/>
                    <w:sz w:val="20"/>
                    <w:szCs w:val="20"/>
                  </w:rPr>
                </w:pPr>
                <w:r w:rsidRPr="00612B66">
                  <w:rPr>
                    <w:rFonts w:ascii="Arial" w:hAnsi="Arial" w:cs="Arial"/>
                    <w:sz w:val="20"/>
                    <w:szCs w:val="20"/>
                  </w:rPr>
                  <w:t xml:space="preserve">We are the Local Education and Training Board for </w:t>
                </w:r>
                <w:r>
                  <w:rPr>
                    <w:rFonts w:ascii="Arial" w:hAnsi="Arial" w:cs="Arial"/>
                    <w:sz w:val="20"/>
                    <w:szCs w:val="20"/>
                  </w:rPr>
                  <w:t>Thames Valley</w:t>
                </w:r>
              </w:p>
            </w:txbxContent>
          </v:textbox>
        </v:shape>
      </w:pict>
    </w:r>
    <w:r>
      <w:rPr>
        <w:noProof/>
        <w:lang w:eastAsia="en-GB"/>
      </w:rPr>
      <w:pict>
        <v:shape id="_x0000_s6146" type="#_x0000_t202" style="position:absolute;margin-left:388.85pt;margin-top:-20.3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" filled="f" stroked="f">
          <v:textbox>
            <w:txbxContent>
              <w:p w:rsidR="00815E26" w:rsidRPr="00FA0567" w:rsidRDefault="00815E26" w:rsidP="00A87561">
                <w:pPr>
                  <w:spacing w:after="0" w:line="240" w:lineRule="auto"/>
                  <w:rPr>
                    <w:rFonts w:ascii="Arial" w:hAnsi="Arial" w:cs="Arial"/>
                    <w:b/>
                    <w:color w:val="FDD491"/>
                  </w:rPr>
                </w:pPr>
                <w:r w:rsidRPr="00FA0567">
                  <w:rPr>
                    <w:rFonts w:ascii="Arial" w:hAnsi="Arial" w:cs="Arial"/>
                    <w:b/>
                    <w:color w:val="FDD491"/>
                  </w:rPr>
                  <w:t>www.hee.nhs.uk</w:t>
                </w:r>
              </w:p>
              <w:p w:rsidR="00815E26" w:rsidRPr="00FA0567" w:rsidRDefault="00815E26" w:rsidP="00A87561">
                <w:pPr>
                  <w:spacing w:after="0" w:line="240" w:lineRule="auto"/>
                  <w:rPr>
                    <w:rFonts w:ascii="Arial" w:hAnsi="Arial" w:cs="Arial"/>
                    <w:b/>
                    <w:color w:val="FDD491"/>
                  </w:rPr>
                </w:pPr>
                <w:r w:rsidRPr="00FA0567">
                  <w:rPr>
                    <w:rFonts w:ascii="Arial" w:hAnsi="Arial" w:cs="Arial"/>
                    <w:b/>
                    <w:color w:val="FDD491"/>
                  </w:rPr>
                  <w:t>hee.enquiries@nhs.net</w:t>
                </w:r>
              </w:p>
              <w:p w:rsidR="00815E26" w:rsidRPr="00FA0567" w:rsidRDefault="00815E26" w:rsidP="00A87561">
                <w:pPr>
                  <w:spacing w:after="0" w:line="240" w:lineRule="auto"/>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815E26" w:rsidRPr="00CF476E" w:rsidRDefault="00815E26" w:rsidP="00DE402F">
                <w:pPr>
                  <w:rPr>
                    <w:color w:val="FCC160"/>
                  </w:rPr>
                </w:pPr>
              </w:p>
            </w:txbxContent>
          </v:textbox>
        </v:shape>
      </w:pict>
    </w:r>
    <w:r>
      <w:rPr>
        <w:noProof/>
        <w:lang w:eastAsia="en-GB"/>
      </w:rPr>
      <w:pict>
        <v:shape id="_x0000_s6145" type="#_x0000_t202" style="position:absolute;margin-left:-60.6pt;margin-top:-14.9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" filled="f" stroked="f">
          <v:textbox>
            <w:txbxContent>
              <w:p w:rsidR="00815E26" w:rsidRPr="00FA0567" w:rsidRDefault="00815E26"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815E26" w:rsidRDefault="00815E26" w:rsidP="00DE402F"/>
            </w:txbxContent>
          </v:textbox>
        </v:shape>
      </w:pict>
    </w:r>
    <w:r w:rsidR="00C77250">
      <w:rPr>
        <w:noProof/>
        <w:lang w:eastAsia="en-GB"/>
      </w:rPr>
      <w:drawing>
        <wp:anchor distT="0" distB="0" distL="114300" distR="114300" simplePos="0" relativeHeight="251664384" behindDoc="1" locked="0" layoutInCell="1" allowOverlap="1">
          <wp:simplePos x="0" y="0"/>
          <wp:positionH relativeFrom="column">
            <wp:posOffset>-935355</wp:posOffset>
          </wp:positionH>
          <wp:positionV relativeFrom="paragraph">
            <wp:posOffset>-240665</wp:posOffset>
          </wp:positionV>
          <wp:extent cx="8643620" cy="887095"/>
          <wp:effectExtent l="0" t="0" r="0" b="190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620" cy="8870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26" w:rsidRDefault="00815E26" w:rsidP="00951F1A">
      <w:pPr>
        <w:spacing w:after="0" w:line="240" w:lineRule="auto"/>
      </w:pPr>
      <w:r>
        <w:separator/>
      </w:r>
    </w:p>
  </w:footnote>
  <w:footnote w:type="continuationSeparator" w:id="0">
    <w:p w:rsidR="00815E26" w:rsidRDefault="00815E26"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6" w:rsidRDefault="00815E26" w:rsidP="00242AEB">
    <w:pPr>
      <w:pStyle w:val="Header"/>
      <w:jc w:val="right"/>
    </w:pPr>
  </w:p>
  <w:p w:rsidR="00815E26" w:rsidRDefault="00815E26" w:rsidP="00242AEB">
    <w:pPr>
      <w:pStyle w:val="Header"/>
      <w:jc w:val="right"/>
    </w:pPr>
  </w:p>
  <w:p w:rsidR="00815E26" w:rsidRDefault="00815E26" w:rsidP="00242AE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6" w:rsidRDefault="00C77250">
    <w:pPr>
      <w:pStyle w:val="Header"/>
    </w:pPr>
    <w:r>
      <w:rPr>
        <w:noProof/>
        <w:lang w:eastAsia="en-GB"/>
      </w:rPr>
      <w:drawing>
        <wp:anchor distT="0" distB="0" distL="114300" distR="114300" simplePos="0" relativeHeight="251667456" behindDoc="1" locked="0" layoutInCell="1" allowOverlap="1">
          <wp:simplePos x="0" y="0"/>
          <wp:positionH relativeFrom="column">
            <wp:posOffset>3567430</wp:posOffset>
          </wp:positionH>
          <wp:positionV relativeFrom="paragraph">
            <wp:posOffset>109855</wp:posOffset>
          </wp:positionV>
          <wp:extent cx="2286000" cy="764540"/>
          <wp:effectExtent l="0" t="0" r="0" b="0"/>
          <wp:wrapTight wrapText="bothSides">
            <wp:wrapPolygon edited="0">
              <wp:start x="0" y="0"/>
              <wp:lineTo x="0" y="20811"/>
              <wp:lineTo x="21360" y="20811"/>
              <wp:lineTo x="21360" y="0"/>
              <wp:lineTo x="0" y="0"/>
            </wp:wrapPolygon>
          </wp:wrapTight>
          <wp:docPr id="5" name="Picture 2" descr="Description: 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 Thames Valley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645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E89"/>
    <w:multiLevelType w:val="hybridMultilevel"/>
    <w:tmpl w:val="2D2E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8F5"/>
    <w:multiLevelType w:val="hybridMultilevel"/>
    <w:tmpl w:val="4E0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9AD"/>
    <w:multiLevelType w:val="hybridMultilevel"/>
    <w:tmpl w:val="0E2C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70E97"/>
    <w:multiLevelType w:val="hybridMultilevel"/>
    <w:tmpl w:val="F45403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16666C8A"/>
    <w:multiLevelType w:val="hybridMultilevel"/>
    <w:tmpl w:val="57502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51E1A"/>
    <w:multiLevelType w:val="hybridMultilevel"/>
    <w:tmpl w:val="60B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B7D53"/>
    <w:multiLevelType w:val="hybridMultilevel"/>
    <w:tmpl w:val="5ED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C4885"/>
    <w:multiLevelType w:val="hybridMultilevel"/>
    <w:tmpl w:val="A9B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4356D"/>
    <w:multiLevelType w:val="hybridMultilevel"/>
    <w:tmpl w:val="BE9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85B4D"/>
    <w:multiLevelType w:val="hybridMultilevel"/>
    <w:tmpl w:val="A6F21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173537"/>
    <w:multiLevelType w:val="hybridMultilevel"/>
    <w:tmpl w:val="AA946C4A"/>
    <w:lvl w:ilvl="0" w:tplc="04090013">
      <w:start w:val="1"/>
      <w:numFmt w:val="upperRoman"/>
      <w:lvlText w:val="%1."/>
      <w:lvlJc w:val="right"/>
      <w:pPr>
        <w:ind w:left="2243" w:hanging="360"/>
      </w:pPr>
    </w:lvl>
    <w:lvl w:ilvl="1" w:tplc="04090019" w:tentative="1">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11">
    <w:nsid w:val="4FE66FC8"/>
    <w:multiLevelType w:val="hybridMultilevel"/>
    <w:tmpl w:val="5C9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7721C"/>
    <w:multiLevelType w:val="hybridMultilevel"/>
    <w:tmpl w:val="EB9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91A6D"/>
    <w:multiLevelType w:val="hybridMultilevel"/>
    <w:tmpl w:val="173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B0DC4"/>
    <w:multiLevelType w:val="hybridMultilevel"/>
    <w:tmpl w:val="A2E6D6EC"/>
    <w:lvl w:ilvl="0" w:tplc="08090003">
      <w:start w:val="1"/>
      <w:numFmt w:val="bullet"/>
      <w:lvlText w:val="o"/>
      <w:lvlJc w:val="left"/>
      <w:pPr>
        <w:ind w:left="40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BA2E47"/>
    <w:multiLevelType w:val="hybridMultilevel"/>
    <w:tmpl w:val="046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250D3"/>
    <w:multiLevelType w:val="hybridMultilevel"/>
    <w:tmpl w:val="DDE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90509"/>
    <w:multiLevelType w:val="hybridMultilevel"/>
    <w:tmpl w:val="D56AC414"/>
    <w:lvl w:ilvl="0" w:tplc="04090013">
      <w:start w:val="1"/>
      <w:numFmt w:val="upperRoman"/>
      <w:lvlText w:val="%1."/>
      <w:lvlJc w:val="right"/>
      <w:pPr>
        <w:ind w:left="2515" w:hanging="360"/>
      </w:p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18">
    <w:nsid w:val="7B9D00B7"/>
    <w:multiLevelType w:val="hybridMultilevel"/>
    <w:tmpl w:val="3A14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7A1AA6"/>
    <w:multiLevelType w:val="hybridMultilevel"/>
    <w:tmpl w:val="268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93D96"/>
    <w:multiLevelType w:val="hybridMultilevel"/>
    <w:tmpl w:val="A4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7"/>
  </w:num>
  <w:num w:numId="5">
    <w:abstractNumId w:val="10"/>
  </w:num>
  <w:num w:numId="6">
    <w:abstractNumId w:val="1"/>
  </w:num>
  <w:num w:numId="7">
    <w:abstractNumId w:val="20"/>
  </w:num>
  <w:num w:numId="8">
    <w:abstractNumId w:val="13"/>
  </w:num>
  <w:num w:numId="9">
    <w:abstractNumId w:val="11"/>
  </w:num>
  <w:num w:numId="10">
    <w:abstractNumId w:val="7"/>
  </w:num>
  <w:num w:numId="11">
    <w:abstractNumId w:val="15"/>
  </w:num>
  <w:num w:numId="12">
    <w:abstractNumId w:val="18"/>
  </w:num>
  <w:num w:numId="13">
    <w:abstractNumId w:val="12"/>
  </w:num>
  <w:num w:numId="14">
    <w:abstractNumId w:val="16"/>
  </w:num>
  <w:num w:numId="15">
    <w:abstractNumId w:val="6"/>
  </w:num>
  <w:num w:numId="16">
    <w:abstractNumId w:val="3"/>
  </w:num>
  <w:num w:numId="17">
    <w:abstractNumId w:val="14"/>
  </w:num>
  <w:num w:numId="18">
    <w:abstractNumId w:val="2"/>
  </w:num>
  <w:num w:numId="19">
    <w:abstractNumId w:val="9"/>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51F1A"/>
    <w:rsid w:val="000172BE"/>
    <w:rsid w:val="000253C8"/>
    <w:rsid w:val="00025A13"/>
    <w:rsid w:val="00055573"/>
    <w:rsid w:val="00060229"/>
    <w:rsid w:val="00070DA9"/>
    <w:rsid w:val="00071CCA"/>
    <w:rsid w:val="000809AA"/>
    <w:rsid w:val="00084276"/>
    <w:rsid w:val="000B1F5E"/>
    <w:rsid w:val="00105C50"/>
    <w:rsid w:val="001377F1"/>
    <w:rsid w:val="00150859"/>
    <w:rsid w:val="001565CB"/>
    <w:rsid w:val="001B2F62"/>
    <w:rsid w:val="001E7C5E"/>
    <w:rsid w:val="0020369F"/>
    <w:rsid w:val="002037E3"/>
    <w:rsid w:val="00231F51"/>
    <w:rsid w:val="00242AEB"/>
    <w:rsid w:val="0025238D"/>
    <w:rsid w:val="002570C8"/>
    <w:rsid w:val="00297542"/>
    <w:rsid w:val="002B2727"/>
    <w:rsid w:val="002B4F82"/>
    <w:rsid w:val="00344B97"/>
    <w:rsid w:val="003B4CA1"/>
    <w:rsid w:val="003D6282"/>
    <w:rsid w:val="0042447E"/>
    <w:rsid w:val="00440F27"/>
    <w:rsid w:val="00454032"/>
    <w:rsid w:val="00495481"/>
    <w:rsid w:val="00495A2D"/>
    <w:rsid w:val="004A3A2F"/>
    <w:rsid w:val="004A53DD"/>
    <w:rsid w:val="004C3868"/>
    <w:rsid w:val="00541E09"/>
    <w:rsid w:val="0056543C"/>
    <w:rsid w:val="00566CAD"/>
    <w:rsid w:val="005963FD"/>
    <w:rsid w:val="005A4CA7"/>
    <w:rsid w:val="005E0ADF"/>
    <w:rsid w:val="005F4DAD"/>
    <w:rsid w:val="00612B66"/>
    <w:rsid w:val="0064591D"/>
    <w:rsid w:val="00650ED0"/>
    <w:rsid w:val="006C100B"/>
    <w:rsid w:val="006D4ED2"/>
    <w:rsid w:val="007375F1"/>
    <w:rsid w:val="00741AB3"/>
    <w:rsid w:val="00766E9A"/>
    <w:rsid w:val="0077049F"/>
    <w:rsid w:val="00772C7C"/>
    <w:rsid w:val="007A347B"/>
    <w:rsid w:val="007B41CB"/>
    <w:rsid w:val="00815E26"/>
    <w:rsid w:val="00842BCC"/>
    <w:rsid w:val="00860DC6"/>
    <w:rsid w:val="00861104"/>
    <w:rsid w:val="00872D33"/>
    <w:rsid w:val="008740AB"/>
    <w:rsid w:val="008853A0"/>
    <w:rsid w:val="00951F1A"/>
    <w:rsid w:val="00970FD4"/>
    <w:rsid w:val="00986091"/>
    <w:rsid w:val="009944F2"/>
    <w:rsid w:val="009B027D"/>
    <w:rsid w:val="009E2201"/>
    <w:rsid w:val="009F1585"/>
    <w:rsid w:val="00A06BA8"/>
    <w:rsid w:val="00A1282B"/>
    <w:rsid w:val="00A450EA"/>
    <w:rsid w:val="00A622CD"/>
    <w:rsid w:val="00A6629F"/>
    <w:rsid w:val="00A87561"/>
    <w:rsid w:val="00AD198A"/>
    <w:rsid w:val="00B068F7"/>
    <w:rsid w:val="00B2223C"/>
    <w:rsid w:val="00B22C95"/>
    <w:rsid w:val="00B469F9"/>
    <w:rsid w:val="00B52529"/>
    <w:rsid w:val="00B5538F"/>
    <w:rsid w:val="00C65E06"/>
    <w:rsid w:val="00C74D9F"/>
    <w:rsid w:val="00C77250"/>
    <w:rsid w:val="00CC6286"/>
    <w:rsid w:val="00CD012B"/>
    <w:rsid w:val="00CF476E"/>
    <w:rsid w:val="00D235F3"/>
    <w:rsid w:val="00D4654F"/>
    <w:rsid w:val="00D80033"/>
    <w:rsid w:val="00D84A0C"/>
    <w:rsid w:val="00DA36E5"/>
    <w:rsid w:val="00DB22D5"/>
    <w:rsid w:val="00DE402F"/>
    <w:rsid w:val="00DF081F"/>
    <w:rsid w:val="00E30187"/>
    <w:rsid w:val="00E4477B"/>
    <w:rsid w:val="00E91EF1"/>
    <w:rsid w:val="00E9322F"/>
    <w:rsid w:val="00F147AD"/>
    <w:rsid w:val="00F25F16"/>
    <w:rsid w:val="00F36675"/>
    <w:rsid w:val="00F738CC"/>
    <w:rsid w:val="00FA0567"/>
    <w:rsid w:val="00FB79DB"/>
    <w:rsid w:val="00FD2E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paragraph" w:customStyle="1" w:styleId="ReportCoverSubtitle">
    <w:name w:val="Report Cover Subtitle"/>
    <w:basedOn w:val="Normal"/>
    <w:link w:val="ReportCoverSubtitleChar"/>
    <w:uiPriority w:val="99"/>
    <w:rsid w:val="00F36675"/>
    <w:pPr>
      <w:spacing w:before="240" w:after="240" w:line="240" w:lineRule="auto"/>
    </w:pPr>
    <w:rPr>
      <w:rFonts w:ascii="Arial" w:eastAsia="Times New Roman" w:hAnsi="Arial"/>
      <w:b/>
      <w:color w:val="56008C"/>
      <w:sz w:val="36"/>
      <w:lang w:eastAsia="en-GB"/>
    </w:rPr>
  </w:style>
  <w:style w:type="character" w:customStyle="1" w:styleId="ReportCoverSubtitleChar">
    <w:name w:val="Report Cover Subtitle Char"/>
    <w:link w:val="ReportCoverSubtitle"/>
    <w:uiPriority w:val="99"/>
    <w:locked/>
    <w:rsid w:val="00F36675"/>
    <w:rPr>
      <w:rFonts w:ascii="Arial" w:eastAsia="Times New Roman" w:hAnsi="Arial" w:cs="Times New Roman"/>
      <w:b/>
      <w:color w:val="56008C"/>
      <w:sz w:val="36"/>
      <w:lang w:eastAsia="en-GB"/>
    </w:rPr>
  </w:style>
  <w:style w:type="paragraph" w:customStyle="1" w:styleId="ReportCoverHeading">
    <w:name w:val="Report Cover Heading"/>
    <w:basedOn w:val="Normal"/>
    <w:link w:val="ReportCoverHeadingChar"/>
    <w:uiPriority w:val="99"/>
    <w:rsid w:val="00F36675"/>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link w:val="ReportCoverHeading"/>
    <w:uiPriority w:val="99"/>
    <w:locked/>
    <w:rsid w:val="00F36675"/>
    <w:rPr>
      <w:rFonts w:ascii="Arial" w:eastAsia="Times New Roman" w:hAnsi="Arial" w:cs="Arial"/>
      <w:b/>
      <w:color w:val="9B005A"/>
      <w:sz w:val="56"/>
      <w:szCs w:val="72"/>
      <w:lang w:eastAsia="en-GB"/>
    </w:rPr>
  </w:style>
  <w:style w:type="character" w:customStyle="1" w:styleId="NESCHeadingChar">
    <w:name w:val="NESC Heading Char"/>
    <w:link w:val="NESCHeading"/>
    <w:locked/>
    <w:rsid w:val="00B469F9"/>
    <w:rPr>
      <w:rFonts w:ascii="Arial" w:eastAsia="Times New Roman" w:hAnsi="Arial" w:cs="Arial"/>
      <w:b/>
      <w:color w:val="9B005A"/>
      <w:sz w:val="48"/>
      <w:szCs w:val="72"/>
      <w:lang w:eastAsia="en-GB"/>
    </w:rPr>
  </w:style>
  <w:style w:type="paragraph" w:customStyle="1" w:styleId="NESCHeading">
    <w:name w:val="NESC Heading"/>
    <w:basedOn w:val="Normal"/>
    <w:link w:val="NESCHeadingChar"/>
    <w:qFormat/>
    <w:rsid w:val="00B469F9"/>
    <w:pPr>
      <w:spacing w:after="240" w:line="240" w:lineRule="auto"/>
      <w:jc w:val="center"/>
    </w:pPr>
    <w:rPr>
      <w:rFonts w:ascii="Arial" w:eastAsia="Times New Roman" w:hAnsi="Arial" w:cs="Arial"/>
      <w:b/>
      <w:color w:val="9B005A"/>
      <w:sz w:val="48"/>
      <w:szCs w:val="72"/>
      <w:lang w:eastAsia="en-GB"/>
    </w:rPr>
  </w:style>
  <w:style w:type="character" w:customStyle="1" w:styleId="MinutesTitleChar">
    <w:name w:val="Minutes Title Char"/>
    <w:link w:val="MinutesTitle"/>
    <w:locked/>
    <w:rsid w:val="00B469F9"/>
    <w:rPr>
      <w:rFonts w:ascii="Arial" w:eastAsia="Times New Roman" w:hAnsi="Arial" w:cs="Times New Roman"/>
      <w:b/>
      <w:sz w:val="28"/>
      <w:lang w:eastAsia="en-GB"/>
    </w:rPr>
  </w:style>
  <w:style w:type="paragraph" w:customStyle="1" w:styleId="MinutesTitle">
    <w:name w:val="Minutes Title"/>
    <w:basedOn w:val="Normal"/>
    <w:link w:val="MinutesTitleChar"/>
    <w:qFormat/>
    <w:rsid w:val="00B469F9"/>
    <w:pPr>
      <w:spacing w:before="240" w:after="240" w:line="240" w:lineRule="auto"/>
      <w:jc w:val="center"/>
    </w:pPr>
    <w:rPr>
      <w:rFonts w:ascii="Arial" w:eastAsia="Times New Roman" w:hAnsi="Arial"/>
      <w:b/>
      <w:sz w:val="28"/>
      <w:lang w:eastAsia="en-GB"/>
    </w:rPr>
  </w:style>
  <w:style w:type="character" w:customStyle="1" w:styleId="MinutesVenueDateChar">
    <w:name w:val="Minutes Venue &amp; Date Char"/>
    <w:link w:val="MinutesVenueDate"/>
    <w:locked/>
    <w:rsid w:val="00B469F9"/>
    <w:rPr>
      <w:rFonts w:ascii="Arial" w:eastAsia="Times New Roman" w:hAnsi="Arial" w:cs="Times New Roman"/>
      <w:b/>
      <w:color w:val="003893"/>
      <w:sz w:val="28"/>
      <w:lang w:eastAsia="en-GB"/>
    </w:rPr>
  </w:style>
  <w:style w:type="paragraph" w:customStyle="1" w:styleId="MinutesVenueDate">
    <w:name w:val="Minutes Venue &amp; Date"/>
    <w:basedOn w:val="Normal"/>
    <w:link w:val="MinutesVenueDateChar"/>
    <w:qFormat/>
    <w:rsid w:val="00B469F9"/>
    <w:pPr>
      <w:spacing w:after="0" w:line="240" w:lineRule="auto"/>
      <w:jc w:val="center"/>
    </w:pPr>
    <w:rPr>
      <w:rFonts w:ascii="Arial" w:eastAsia="Times New Roman" w:hAnsi="Arial"/>
      <w:b/>
      <w:color w:val="003893"/>
      <w:sz w:val="28"/>
      <w:lang w:eastAsia="en-GB"/>
    </w:rPr>
  </w:style>
  <w:style w:type="character" w:customStyle="1" w:styleId="MinutesPresentApologiesTitleChar">
    <w:name w:val="Minutes Present &amp; Apologies Title Char"/>
    <w:link w:val="MinutesPresentApologiesTitle"/>
    <w:locked/>
    <w:rsid w:val="00B469F9"/>
    <w:rPr>
      <w:rFonts w:ascii="Arial" w:eastAsia="Times New Roman" w:hAnsi="Arial" w:cs="Times New Roman"/>
      <w:b/>
      <w:lang w:eastAsia="en-GB"/>
    </w:rPr>
  </w:style>
  <w:style w:type="paragraph" w:customStyle="1" w:styleId="MinutesPresentApologiesTitle">
    <w:name w:val="Minutes Present &amp; Apologies Title"/>
    <w:basedOn w:val="Normal"/>
    <w:link w:val="MinutesPresentApologiesTitleChar"/>
    <w:qFormat/>
    <w:rsid w:val="00B469F9"/>
    <w:pPr>
      <w:spacing w:after="0" w:line="240" w:lineRule="auto"/>
    </w:pPr>
    <w:rPr>
      <w:rFonts w:ascii="Arial" w:eastAsia="Times New Roman" w:hAnsi="Arial"/>
      <w:b/>
      <w:lang w:eastAsia="en-GB"/>
    </w:rPr>
  </w:style>
  <w:style w:type="character" w:customStyle="1" w:styleId="MinutesBodyTextChar">
    <w:name w:val="Minutes Body Text Char"/>
    <w:link w:val="MinutesBodyText"/>
    <w:locked/>
    <w:rsid w:val="00B469F9"/>
    <w:rPr>
      <w:rFonts w:ascii="Arial" w:eastAsia="Times New Roman" w:hAnsi="Arial" w:cs="Times New Roman"/>
      <w:lang w:eastAsia="en-GB"/>
    </w:rPr>
  </w:style>
  <w:style w:type="paragraph" w:customStyle="1" w:styleId="MinutesBodyText">
    <w:name w:val="Minutes Body Text"/>
    <w:basedOn w:val="Normal"/>
    <w:link w:val="MinutesBodyTextChar"/>
    <w:qFormat/>
    <w:rsid w:val="00B469F9"/>
    <w:pPr>
      <w:spacing w:after="0" w:line="240" w:lineRule="auto"/>
    </w:pPr>
    <w:rPr>
      <w:rFonts w:ascii="Arial" w:eastAsia="Times New Roman" w:hAnsi="Arial"/>
      <w:lang w:eastAsia="en-GB"/>
    </w:rPr>
  </w:style>
  <w:style w:type="paragraph" w:styleId="ListParagraph">
    <w:name w:val="List Paragraph"/>
    <w:basedOn w:val="Normal"/>
    <w:uiPriority w:val="34"/>
    <w:qFormat/>
    <w:rsid w:val="00055573"/>
    <w:pPr>
      <w:spacing w:after="0" w:line="240" w:lineRule="auto"/>
      <w:ind w:left="720"/>
      <w:contextualSpacing/>
    </w:pPr>
    <w:rPr>
      <w:rFonts w:eastAsia="MS Mincho"/>
      <w:sz w:val="24"/>
      <w:szCs w:val="24"/>
      <w:lang w:val="en-US"/>
    </w:rPr>
  </w:style>
  <w:style w:type="character" w:styleId="CommentReference">
    <w:name w:val="annotation reference"/>
    <w:uiPriority w:val="99"/>
    <w:semiHidden/>
    <w:unhideWhenUsed/>
    <w:rsid w:val="0056543C"/>
    <w:rPr>
      <w:sz w:val="18"/>
      <w:szCs w:val="18"/>
    </w:rPr>
  </w:style>
  <w:style w:type="paragraph" w:styleId="CommentText">
    <w:name w:val="annotation text"/>
    <w:basedOn w:val="Normal"/>
    <w:link w:val="CommentTextChar"/>
    <w:uiPriority w:val="99"/>
    <w:semiHidden/>
    <w:unhideWhenUsed/>
    <w:rsid w:val="0056543C"/>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56543C"/>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7049F"/>
    <w:pPr>
      <w:spacing w:after="200" w:line="276" w:lineRule="auto"/>
    </w:pPr>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77049F"/>
    <w:rPr>
      <w:rFonts w:ascii="Cambria" w:eastAsia="MS Mincho" w:hAnsi="Cambria" w:cs="Times New Roman"/>
      <w:b/>
      <w:bCs/>
      <w:sz w:val="24"/>
      <w:szCs w:val="24"/>
      <w:lang w:val="en-US"/>
    </w:rPr>
  </w:style>
  <w:style w:type="character" w:styleId="FollowedHyperlink">
    <w:name w:val="FollowedHyperlink"/>
    <w:basedOn w:val="DefaultParagraphFont"/>
    <w:uiPriority w:val="99"/>
    <w:semiHidden/>
    <w:unhideWhenUsed/>
    <w:rsid w:val="002037E3"/>
    <w:rPr>
      <w:color w:val="800080" w:themeColor="followedHyperlink"/>
      <w:u w:val="single"/>
    </w:rPr>
  </w:style>
  <w:style w:type="table" w:styleId="TableGrid">
    <w:name w:val="Table Grid"/>
    <w:basedOn w:val="TableNormal"/>
    <w:rsid w:val="00FB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paragraph" w:customStyle="1" w:styleId="ReportCoverSubtitle">
    <w:name w:val="Report Cover Subtitle"/>
    <w:basedOn w:val="Normal"/>
    <w:link w:val="ReportCoverSubtitleChar"/>
    <w:uiPriority w:val="99"/>
    <w:rsid w:val="00F36675"/>
    <w:pPr>
      <w:spacing w:before="240" w:after="240" w:line="240" w:lineRule="auto"/>
    </w:pPr>
    <w:rPr>
      <w:rFonts w:ascii="Arial" w:eastAsia="Times New Roman" w:hAnsi="Arial"/>
      <w:b/>
      <w:color w:val="56008C"/>
      <w:sz w:val="36"/>
      <w:lang w:eastAsia="en-GB"/>
    </w:rPr>
  </w:style>
  <w:style w:type="character" w:customStyle="1" w:styleId="ReportCoverSubtitleChar">
    <w:name w:val="Report Cover Subtitle Char"/>
    <w:link w:val="ReportCoverSubtitle"/>
    <w:uiPriority w:val="99"/>
    <w:locked/>
    <w:rsid w:val="00F36675"/>
    <w:rPr>
      <w:rFonts w:ascii="Arial" w:eastAsia="Times New Roman" w:hAnsi="Arial" w:cs="Times New Roman"/>
      <w:b/>
      <w:color w:val="56008C"/>
      <w:sz w:val="36"/>
      <w:lang w:eastAsia="en-GB"/>
    </w:rPr>
  </w:style>
  <w:style w:type="paragraph" w:customStyle="1" w:styleId="ReportCoverHeading">
    <w:name w:val="Report Cover Heading"/>
    <w:basedOn w:val="Normal"/>
    <w:link w:val="ReportCoverHeadingChar"/>
    <w:uiPriority w:val="99"/>
    <w:rsid w:val="00F36675"/>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link w:val="ReportCoverHeading"/>
    <w:uiPriority w:val="99"/>
    <w:locked/>
    <w:rsid w:val="00F36675"/>
    <w:rPr>
      <w:rFonts w:ascii="Arial" w:eastAsia="Times New Roman" w:hAnsi="Arial" w:cs="Arial"/>
      <w:b/>
      <w:color w:val="9B005A"/>
      <w:sz w:val="56"/>
      <w:szCs w:val="72"/>
      <w:lang w:eastAsia="en-GB"/>
    </w:rPr>
  </w:style>
  <w:style w:type="character" w:customStyle="1" w:styleId="NESCHeadingChar">
    <w:name w:val="NESC Heading Char"/>
    <w:link w:val="NESCHeading"/>
    <w:locked/>
    <w:rsid w:val="00B469F9"/>
    <w:rPr>
      <w:rFonts w:ascii="Arial" w:eastAsia="Times New Roman" w:hAnsi="Arial" w:cs="Arial"/>
      <w:b/>
      <w:color w:val="9B005A"/>
      <w:sz w:val="48"/>
      <w:szCs w:val="72"/>
      <w:lang w:eastAsia="en-GB"/>
    </w:rPr>
  </w:style>
  <w:style w:type="paragraph" w:customStyle="1" w:styleId="NESCHeading">
    <w:name w:val="NESC Heading"/>
    <w:basedOn w:val="Normal"/>
    <w:link w:val="NESCHeadingChar"/>
    <w:qFormat/>
    <w:rsid w:val="00B469F9"/>
    <w:pPr>
      <w:spacing w:after="240" w:line="240" w:lineRule="auto"/>
      <w:jc w:val="center"/>
    </w:pPr>
    <w:rPr>
      <w:rFonts w:ascii="Arial" w:eastAsia="Times New Roman" w:hAnsi="Arial" w:cs="Arial"/>
      <w:b/>
      <w:color w:val="9B005A"/>
      <w:sz w:val="48"/>
      <w:szCs w:val="72"/>
      <w:lang w:eastAsia="en-GB"/>
    </w:rPr>
  </w:style>
  <w:style w:type="character" w:customStyle="1" w:styleId="MinutesTitleChar">
    <w:name w:val="Minutes Title Char"/>
    <w:link w:val="MinutesTitle"/>
    <w:locked/>
    <w:rsid w:val="00B469F9"/>
    <w:rPr>
      <w:rFonts w:ascii="Arial" w:eastAsia="Times New Roman" w:hAnsi="Arial" w:cs="Times New Roman"/>
      <w:b/>
      <w:sz w:val="28"/>
      <w:lang w:eastAsia="en-GB"/>
    </w:rPr>
  </w:style>
  <w:style w:type="paragraph" w:customStyle="1" w:styleId="MinutesTitle">
    <w:name w:val="Minutes Title"/>
    <w:basedOn w:val="Normal"/>
    <w:link w:val="MinutesTitleChar"/>
    <w:qFormat/>
    <w:rsid w:val="00B469F9"/>
    <w:pPr>
      <w:spacing w:before="240" w:after="240" w:line="240" w:lineRule="auto"/>
      <w:jc w:val="center"/>
    </w:pPr>
    <w:rPr>
      <w:rFonts w:ascii="Arial" w:eastAsia="Times New Roman" w:hAnsi="Arial"/>
      <w:b/>
      <w:sz w:val="28"/>
      <w:lang w:eastAsia="en-GB"/>
    </w:rPr>
  </w:style>
  <w:style w:type="character" w:customStyle="1" w:styleId="MinutesVenueDateChar">
    <w:name w:val="Minutes Venue &amp; Date Char"/>
    <w:link w:val="MinutesVenueDate"/>
    <w:locked/>
    <w:rsid w:val="00B469F9"/>
    <w:rPr>
      <w:rFonts w:ascii="Arial" w:eastAsia="Times New Roman" w:hAnsi="Arial" w:cs="Times New Roman"/>
      <w:b/>
      <w:color w:val="003893"/>
      <w:sz w:val="28"/>
      <w:lang w:eastAsia="en-GB"/>
    </w:rPr>
  </w:style>
  <w:style w:type="paragraph" w:customStyle="1" w:styleId="MinutesVenueDate">
    <w:name w:val="Minutes Venue &amp; Date"/>
    <w:basedOn w:val="Normal"/>
    <w:link w:val="MinutesVenueDateChar"/>
    <w:qFormat/>
    <w:rsid w:val="00B469F9"/>
    <w:pPr>
      <w:spacing w:after="0" w:line="240" w:lineRule="auto"/>
      <w:jc w:val="center"/>
    </w:pPr>
    <w:rPr>
      <w:rFonts w:ascii="Arial" w:eastAsia="Times New Roman" w:hAnsi="Arial"/>
      <w:b/>
      <w:color w:val="003893"/>
      <w:sz w:val="28"/>
      <w:lang w:eastAsia="en-GB"/>
    </w:rPr>
  </w:style>
  <w:style w:type="character" w:customStyle="1" w:styleId="MinutesPresentApologiesTitleChar">
    <w:name w:val="Minutes Present &amp; Apologies Title Char"/>
    <w:link w:val="MinutesPresentApologiesTitle"/>
    <w:locked/>
    <w:rsid w:val="00B469F9"/>
    <w:rPr>
      <w:rFonts w:ascii="Arial" w:eastAsia="Times New Roman" w:hAnsi="Arial" w:cs="Times New Roman"/>
      <w:b/>
      <w:lang w:eastAsia="en-GB"/>
    </w:rPr>
  </w:style>
  <w:style w:type="paragraph" w:customStyle="1" w:styleId="MinutesPresentApologiesTitle">
    <w:name w:val="Minutes Present &amp; Apologies Title"/>
    <w:basedOn w:val="Normal"/>
    <w:link w:val="MinutesPresentApologiesTitleChar"/>
    <w:qFormat/>
    <w:rsid w:val="00B469F9"/>
    <w:pPr>
      <w:spacing w:after="0" w:line="240" w:lineRule="auto"/>
    </w:pPr>
    <w:rPr>
      <w:rFonts w:ascii="Arial" w:eastAsia="Times New Roman" w:hAnsi="Arial"/>
      <w:b/>
      <w:lang w:eastAsia="en-GB"/>
    </w:rPr>
  </w:style>
  <w:style w:type="character" w:customStyle="1" w:styleId="MinutesBodyTextChar">
    <w:name w:val="Minutes Body Text Char"/>
    <w:link w:val="MinutesBodyText"/>
    <w:locked/>
    <w:rsid w:val="00B469F9"/>
    <w:rPr>
      <w:rFonts w:ascii="Arial" w:eastAsia="Times New Roman" w:hAnsi="Arial" w:cs="Times New Roman"/>
      <w:lang w:eastAsia="en-GB"/>
    </w:rPr>
  </w:style>
  <w:style w:type="paragraph" w:customStyle="1" w:styleId="MinutesBodyText">
    <w:name w:val="Minutes Body Text"/>
    <w:basedOn w:val="Normal"/>
    <w:link w:val="MinutesBodyTextChar"/>
    <w:qFormat/>
    <w:rsid w:val="00B469F9"/>
    <w:pPr>
      <w:spacing w:after="0" w:line="240" w:lineRule="auto"/>
    </w:pPr>
    <w:rPr>
      <w:rFonts w:ascii="Arial" w:eastAsia="Times New Roman" w:hAnsi="Arial"/>
      <w:lang w:eastAsia="en-GB"/>
    </w:rPr>
  </w:style>
  <w:style w:type="paragraph" w:styleId="ListParagraph">
    <w:name w:val="List Paragraph"/>
    <w:basedOn w:val="Normal"/>
    <w:uiPriority w:val="34"/>
    <w:qFormat/>
    <w:rsid w:val="00055573"/>
    <w:pPr>
      <w:spacing w:after="0" w:line="240" w:lineRule="auto"/>
      <w:ind w:left="720"/>
      <w:contextualSpacing/>
    </w:pPr>
    <w:rPr>
      <w:rFonts w:eastAsia="MS Mincho"/>
      <w:sz w:val="24"/>
      <w:szCs w:val="24"/>
      <w:lang w:val="en-US"/>
    </w:rPr>
  </w:style>
  <w:style w:type="character" w:styleId="CommentReference">
    <w:name w:val="annotation reference"/>
    <w:uiPriority w:val="99"/>
    <w:semiHidden/>
    <w:unhideWhenUsed/>
    <w:rsid w:val="0056543C"/>
    <w:rPr>
      <w:sz w:val="18"/>
      <w:szCs w:val="18"/>
    </w:rPr>
  </w:style>
  <w:style w:type="paragraph" w:styleId="CommentText">
    <w:name w:val="annotation text"/>
    <w:basedOn w:val="Normal"/>
    <w:link w:val="CommentTextChar"/>
    <w:uiPriority w:val="99"/>
    <w:semiHidden/>
    <w:unhideWhenUsed/>
    <w:rsid w:val="0056543C"/>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56543C"/>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7049F"/>
    <w:pPr>
      <w:spacing w:after="200" w:line="276" w:lineRule="auto"/>
    </w:pPr>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77049F"/>
    <w:rPr>
      <w:rFonts w:ascii="Cambria" w:eastAsia="MS Mincho" w:hAnsi="Cambria" w:cs="Times New Roman"/>
      <w:b/>
      <w:bCs/>
      <w:sz w:val="24"/>
      <w:szCs w:val="24"/>
      <w:lang w:val="en-US"/>
    </w:rPr>
  </w:style>
  <w:style w:type="character" w:styleId="FollowedHyperlink">
    <w:name w:val="FollowedHyperlink"/>
    <w:basedOn w:val="DefaultParagraphFont"/>
    <w:uiPriority w:val="99"/>
    <w:semiHidden/>
    <w:unhideWhenUsed/>
    <w:rsid w:val="002037E3"/>
    <w:rPr>
      <w:color w:val="800080" w:themeColor="followedHyperlink"/>
      <w:u w:val="single"/>
    </w:rPr>
  </w:style>
  <w:style w:type="table" w:styleId="TableGrid">
    <w:name w:val="Table Grid"/>
    <w:basedOn w:val="TableNormal"/>
    <w:rsid w:val="00FB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eanery.nhs.uk/pdf/Oxford%20Protocol%20for%20Supporting%20andDeveloping%20Trainees2013.pdf" TargetMode="External"/><Relationship Id="rId13" Type="http://schemas.openxmlformats.org/officeDocument/2006/relationships/hyperlink" Target="http://www.gmc-uk.org/guidance/ethical_guidance/research.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lie.edge@thamesvalley.hee.nhs.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nwen.thomas@thamesvalley.hee.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forddeanery.nhs.uk/pdf/Oxford%20Protocol%20for%20Supporting%20andDeveloping%20Trainees20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mc-uk.org/the_meaning_of_fitness_to_practise.pdf_25416562.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Julie Edge</cp:lastModifiedBy>
  <cp:revision>3</cp:revision>
  <cp:lastPrinted>2013-01-25T15:04:00Z</cp:lastPrinted>
  <dcterms:created xsi:type="dcterms:W3CDTF">2013-08-21T12:01:00Z</dcterms:created>
  <dcterms:modified xsi:type="dcterms:W3CDTF">2013-08-21T12:02:00Z</dcterms:modified>
</cp:coreProperties>
</file>