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31C9" w14:textId="77777777" w:rsidR="00933394" w:rsidRDefault="00933394" w:rsidP="00DA527C"/>
    <w:p w14:paraId="53F1B915" w14:textId="77777777" w:rsidR="00933394" w:rsidRDefault="00933394" w:rsidP="00DA527C"/>
    <w:p w14:paraId="7B5640A4" w14:textId="77777777" w:rsidR="00933394" w:rsidRDefault="00933394" w:rsidP="00DA527C"/>
    <w:p w14:paraId="36FACC37" w14:textId="77777777" w:rsidR="00933394" w:rsidRPr="00933394" w:rsidRDefault="00BE29A1" w:rsidP="00933394">
      <w:pPr>
        <w:pStyle w:val="Heading1"/>
      </w:pPr>
      <w:r>
        <w:t>Health Education South West – School of Primary Care</w:t>
      </w:r>
    </w:p>
    <w:p w14:paraId="4E791E8A" w14:textId="77777777" w:rsidR="00933394" w:rsidRPr="00933394" w:rsidRDefault="00BE29A1" w:rsidP="00BE29A1">
      <w:pPr>
        <w:pStyle w:val="Heading2"/>
        <w:jc w:val="center"/>
      </w:pPr>
      <w:r>
        <w:t xml:space="preserve">ARCP Checklist for </w:t>
      </w:r>
      <w:r w:rsidR="00D364EB">
        <w:t xml:space="preserve">GP </w:t>
      </w:r>
      <w:r>
        <w:t>Trainees (updated December 2017)</w:t>
      </w:r>
    </w:p>
    <w:p w14:paraId="179575B1" w14:textId="4BF9AB61" w:rsidR="00933394" w:rsidRDefault="002A1730" w:rsidP="00933394">
      <w:r>
        <w:t>Colour code:</w:t>
      </w:r>
    </w:p>
    <w:p w14:paraId="4AD44220" w14:textId="3AE126A9" w:rsidR="002A1730" w:rsidRDefault="002A1730" w:rsidP="00933394">
      <w:r>
        <w:rPr>
          <w:noProof/>
          <w:lang w:eastAsia="en-GB"/>
        </w:rPr>
        <mc:AlternateContent>
          <mc:Choice Requires="wps">
            <w:drawing>
              <wp:anchor distT="0" distB="0" distL="114300" distR="114300" simplePos="0" relativeHeight="251659264" behindDoc="0" locked="0" layoutInCell="1" allowOverlap="1" wp14:anchorId="53728F83" wp14:editId="52D7584A">
                <wp:simplePos x="0" y="0"/>
                <wp:positionH relativeFrom="column">
                  <wp:posOffset>3810</wp:posOffset>
                </wp:positionH>
                <wp:positionV relativeFrom="paragraph">
                  <wp:posOffset>43180</wp:posOffset>
                </wp:positionV>
                <wp:extent cx="209550" cy="114300"/>
                <wp:effectExtent l="38100" t="19050" r="57150" b="95250"/>
                <wp:wrapNone/>
                <wp:docPr id="1" name="Rounded Rectangle 1"/>
                <wp:cNvGraphicFramePr/>
                <a:graphic xmlns:a="http://schemas.openxmlformats.org/drawingml/2006/main">
                  <a:graphicData uri="http://schemas.microsoft.com/office/word/2010/wordprocessingShape">
                    <wps:wsp>
                      <wps:cNvSpPr/>
                      <wps:spPr>
                        <a:xfrm>
                          <a:off x="0" y="0"/>
                          <a:ext cx="209550" cy="114300"/>
                        </a:xfrm>
                        <a:prstGeom prst="roundRect">
                          <a:avLst/>
                        </a:prstGeom>
                        <a:solidFill>
                          <a:schemeClr val="accent3">
                            <a:lumMod val="40000"/>
                            <a:lumOff val="6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3pt;margin-top:3.4pt;width:16.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" fillcolor="#d6e3bc [1302]" strokecolor="#4579b8 [3044]">
                <v:shadow on="t" color="black" opacity="22937f" origin=",.5" offset="0,.63889mm"/>
              </v:roundrect>
            </w:pict>
          </mc:Fallback>
        </mc:AlternateContent>
      </w:r>
      <w:r>
        <w:t xml:space="preserve">      = needs to be completed for all ARCPs</w:t>
      </w:r>
    </w:p>
    <w:p w14:paraId="44308C58" w14:textId="6A950293" w:rsidR="002A1730" w:rsidRDefault="002A1730" w:rsidP="00933394">
      <w:r>
        <w:rPr>
          <w:noProof/>
          <w:lang w:eastAsia="en-GB"/>
        </w:rPr>
        <mc:AlternateContent>
          <mc:Choice Requires="wps">
            <w:drawing>
              <wp:anchor distT="0" distB="0" distL="114300" distR="114300" simplePos="0" relativeHeight="251661312" behindDoc="0" locked="0" layoutInCell="1" allowOverlap="1" wp14:anchorId="71754FC4" wp14:editId="5886C9DA">
                <wp:simplePos x="0" y="0"/>
                <wp:positionH relativeFrom="column">
                  <wp:posOffset>3810</wp:posOffset>
                </wp:positionH>
                <wp:positionV relativeFrom="paragraph">
                  <wp:posOffset>20320</wp:posOffset>
                </wp:positionV>
                <wp:extent cx="209550" cy="114300"/>
                <wp:effectExtent l="38100" t="19050" r="57150" b="95250"/>
                <wp:wrapNone/>
                <wp:docPr id="2" name="Rounded Rectangle 2"/>
                <wp:cNvGraphicFramePr/>
                <a:graphic xmlns:a="http://schemas.openxmlformats.org/drawingml/2006/main">
                  <a:graphicData uri="http://schemas.microsoft.com/office/word/2010/wordprocessingShape">
                    <wps:wsp>
                      <wps:cNvSpPr/>
                      <wps:spPr>
                        <a:xfrm>
                          <a:off x="0" y="0"/>
                          <a:ext cx="209550" cy="114300"/>
                        </a:xfrm>
                        <a:prstGeom prst="roundRect">
                          <a:avLst/>
                        </a:prstGeom>
                        <a:solidFill>
                          <a:schemeClr val="accent1">
                            <a:lumMod val="40000"/>
                            <a:lumOff val="6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3pt;margin-top:1.6pt;width:16.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" fillcolor="#b8cce4 [1300]" strokecolor="#4579b8 [3044]">
                <v:shadow on="t" color="black" opacity="22937f" origin=",.5" offset="0,.63889mm"/>
              </v:roundrect>
            </w:pict>
          </mc:Fallback>
        </mc:AlternateContent>
      </w:r>
      <w:r>
        <w:t xml:space="preserve">      = only required for final ST3 ARCP</w:t>
      </w:r>
    </w:p>
    <w:p w14:paraId="7190B1CB" w14:textId="77777777" w:rsidR="002A1730" w:rsidRDefault="002A1730" w:rsidP="00933394"/>
    <w:tbl>
      <w:tblPr>
        <w:tblStyle w:val="TableGrid"/>
        <w:tblW w:w="0" w:type="auto"/>
        <w:tblLook w:val="04A0" w:firstRow="1" w:lastRow="0" w:firstColumn="1" w:lastColumn="0" w:noHBand="0" w:noVBand="1"/>
      </w:tblPr>
      <w:tblGrid>
        <w:gridCol w:w="4928"/>
        <w:gridCol w:w="850"/>
        <w:gridCol w:w="9010"/>
      </w:tblGrid>
      <w:tr w:rsidR="00BE29A1" w:rsidRPr="00D364EB" w14:paraId="3EE8ED11" w14:textId="77777777" w:rsidTr="00D364EB">
        <w:tc>
          <w:tcPr>
            <w:tcW w:w="4928" w:type="dxa"/>
            <w:shd w:val="clear" w:color="auto" w:fill="BFBFBF" w:themeFill="background1" w:themeFillShade="BF"/>
          </w:tcPr>
          <w:p w14:paraId="5BD0CDCF" w14:textId="77777777" w:rsidR="00BE29A1" w:rsidRPr="00D364EB" w:rsidRDefault="00B30E25" w:rsidP="00933394">
            <w:pPr>
              <w:rPr>
                <w:rFonts w:cs="Arial"/>
                <w:b/>
                <w:sz w:val="20"/>
                <w:szCs w:val="20"/>
              </w:rPr>
            </w:pPr>
            <w:r w:rsidRPr="00D364EB">
              <w:rPr>
                <w:rFonts w:cs="Arial"/>
                <w:b/>
                <w:sz w:val="20"/>
                <w:szCs w:val="20"/>
              </w:rPr>
              <w:t>Form R</w:t>
            </w:r>
          </w:p>
        </w:tc>
        <w:tc>
          <w:tcPr>
            <w:tcW w:w="850" w:type="dxa"/>
            <w:shd w:val="clear" w:color="auto" w:fill="BFBFBF" w:themeFill="background1" w:themeFillShade="BF"/>
          </w:tcPr>
          <w:p w14:paraId="7474551D" w14:textId="77777777" w:rsidR="00BE29A1" w:rsidRPr="00D364EB" w:rsidRDefault="00BE29A1" w:rsidP="00933394">
            <w:pPr>
              <w:rPr>
                <w:rFonts w:cs="Arial"/>
                <w:sz w:val="20"/>
                <w:szCs w:val="20"/>
              </w:rPr>
            </w:pPr>
            <w:r w:rsidRPr="00D364EB">
              <w:rPr>
                <w:rFonts w:cs="Arial"/>
                <w:sz w:val="20"/>
                <w:szCs w:val="20"/>
              </w:rPr>
              <w:t>Y/N</w:t>
            </w:r>
          </w:p>
        </w:tc>
        <w:tc>
          <w:tcPr>
            <w:tcW w:w="9010" w:type="dxa"/>
            <w:shd w:val="clear" w:color="auto" w:fill="BFBFBF" w:themeFill="background1" w:themeFillShade="BF"/>
          </w:tcPr>
          <w:p w14:paraId="2DF22E5A" w14:textId="77777777" w:rsidR="00BE29A1" w:rsidRPr="00D364EB" w:rsidRDefault="00BE29A1" w:rsidP="00933394">
            <w:pPr>
              <w:rPr>
                <w:rFonts w:cs="Arial"/>
                <w:sz w:val="20"/>
                <w:szCs w:val="20"/>
              </w:rPr>
            </w:pPr>
          </w:p>
        </w:tc>
      </w:tr>
      <w:tr w:rsidR="00BE29A1" w:rsidRPr="00D364EB" w14:paraId="0E615292" w14:textId="77777777" w:rsidTr="002A1730">
        <w:tc>
          <w:tcPr>
            <w:tcW w:w="4928" w:type="dxa"/>
            <w:shd w:val="clear" w:color="auto" w:fill="D6E3BC" w:themeFill="accent3" w:themeFillTint="66"/>
          </w:tcPr>
          <w:p w14:paraId="08DB6BC3" w14:textId="77777777" w:rsidR="00BE29A1" w:rsidRPr="00D364EB" w:rsidRDefault="00BE29A1" w:rsidP="00933394">
            <w:pPr>
              <w:rPr>
                <w:rFonts w:cs="Arial"/>
                <w:sz w:val="20"/>
                <w:szCs w:val="20"/>
              </w:rPr>
            </w:pPr>
            <w:r w:rsidRPr="00D364EB">
              <w:rPr>
                <w:rFonts w:cs="Arial"/>
                <w:sz w:val="20"/>
                <w:szCs w:val="20"/>
              </w:rPr>
              <w:t>Have you uploaded a new Form R?</w:t>
            </w:r>
          </w:p>
        </w:tc>
        <w:tc>
          <w:tcPr>
            <w:tcW w:w="850" w:type="dxa"/>
          </w:tcPr>
          <w:p w14:paraId="64C1CF5C" w14:textId="77777777" w:rsidR="00BE29A1" w:rsidRPr="00D364EB" w:rsidRDefault="00BE29A1" w:rsidP="00933394">
            <w:pPr>
              <w:rPr>
                <w:rFonts w:cs="Arial"/>
                <w:sz w:val="20"/>
                <w:szCs w:val="20"/>
              </w:rPr>
            </w:pPr>
          </w:p>
        </w:tc>
        <w:tc>
          <w:tcPr>
            <w:tcW w:w="9010" w:type="dxa"/>
          </w:tcPr>
          <w:p w14:paraId="7A3CED1C" w14:textId="77777777" w:rsidR="00BE29A1" w:rsidRPr="00D364EB" w:rsidRDefault="00BE29A1" w:rsidP="00933394">
            <w:pPr>
              <w:rPr>
                <w:rFonts w:cs="Arial"/>
                <w:sz w:val="20"/>
                <w:szCs w:val="20"/>
              </w:rPr>
            </w:pPr>
            <w:r w:rsidRPr="00D364EB">
              <w:rPr>
                <w:rFonts w:cs="Arial"/>
                <w:sz w:val="20"/>
                <w:szCs w:val="20"/>
              </w:rPr>
              <w:t xml:space="preserve">A new version of the Form R was released in Spring 2017. Please ensure that this version is used as the old version is no longer accepted by Revalidation: </w:t>
            </w:r>
            <w:hyperlink r:id="rId8" w:history="1">
              <w:r w:rsidRPr="00D364EB">
                <w:rPr>
                  <w:rStyle w:val="Hyperlink"/>
                  <w:rFonts w:cs="Arial"/>
                  <w:sz w:val="20"/>
                  <w:szCs w:val="20"/>
                </w:rPr>
                <w:t>http://www.severndeanery.nhs.uk/about-us/revalidation/show/documents-and-guidance</w:t>
              </w:r>
            </w:hyperlink>
            <w:r w:rsidRPr="00D364EB">
              <w:rPr>
                <w:rFonts w:cs="Arial"/>
                <w:sz w:val="20"/>
                <w:szCs w:val="20"/>
              </w:rPr>
              <w:t xml:space="preserve"> </w:t>
            </w:r>
          </w:p>
        </w:tc>
      </w:tr>
      <w:tr w:rsidR="00BE29A1" w:rsidRPr="00D364EB" w14:paraId="1EB38BC7" w14:textId="77777777" w:rsidTr="002A1730">
        <w:tc>
          <w:tcPr>
            <w:tcW w:w="4928" w:type="dxa"/>
            <w:shd w:val="clear" w:color="auto" w:fill="D6E3BC" w:themeFill="accent3" w:themeFillTint="66"/>
          </w:tcPr>
          <w:p w14:paraId="46A96735" w14:textId="77777777" w:rsidR="00BE29A1" w:rsidRPr="00D364EB" w:rsidRDefault="00BE29A1" w:rsidP="00933394">
            <w:pPr>
              <w:rPr>
                <w:rFonts w:cs="Arial"/>
                <w:sz w:val="20"/>
                <w:szCs w:val="20"/>
              </w:rPr>
            </w:pPr>
            <w:r w:rsidRPr="00D364EB">
              <w:rPr>
                <w:rFonts w:cs="Arial"/>
                <w:sz w:val="20"/>
                <w:szCs w:val="20"/>
              </w:rPr>
              <w:t>Have you completed the Time Out of Training (TOOT) section of the Form R?</w:t>
            </w:r>
          </w:p>
        </w:tc>
        <w:tc>
          <w:tcPr>
            <w:tcW w:w="850" w:type="dxa"/>
          </w:tcPr>
          <w:p w14:paraId="6BE9309F" w14:textId="77777777" w:rsidR="00BE29A1" w:rsidRPr="00D364EB" w:rsidRDefault="00BE29A1" w:rsidP="00933394">
            <w:pPr>
              <w:rPr>
                <w:rFonts w:cs="Arial"/>
                <w:sz w:val="20"/>
                <w:szCs w:val="20"/>
              </w:rPr>
            </w:pPr>
          </w:p>
        </w:tc>
        <w:tc>
          <w:tcPr>
            <w:tcW w:w="9010" w:type="dxa"/>
          </w:tcPr>
          <w:p w14:paraId="6BFB31D4" w14:textId="77777777" w:rsidR="00BE29A1" w:rsidRPr="00D364EB" w:rsidRDefault="00BE29A1" w:rsidP="00933394">
            <w:pPr>
              <w:rPr>
                <w:rFonts w:cs="Arial"/>
                <w:sz w:val="20"/>
                <w:szCs w:val="20"/>
              </w:rPr>
            </w:pPr>
            <w:r w:rsidRPr="00D364EB">
              <w:rPr>
                <w:rFonts w:cs="Arial"/>
                <w:sz w:val="20"/>
                <w:szCs w:val="20"/>
              </w:rPr>
              <w:t>This section is very important for calculating any necessary changes to CCT dates. Please complete it carefully</w:t>
            </w:r>
            <w:r w:rsidR="00B30E25" w:rsidRPr="00D364EB">
              <w:rPr>
                <w:rFonts w:cs="Arial"/>
                <w:sz w:val="20"/>
                <w:szCs w:val="20"/>
              </w:rPr>
              <w:t xml:space="preserve">. You need to include all days of TOOT, not just working days. If you have not taken any TOOT, we still need a ‘0’ in every box, especially the total box. For longer periods of TOOT, this website can be useful for working out the number of days: </w:t>
            </w:r>
            <w:hyperlink r:id="rId9" w:history="1">
              <w:r w:rsidR="00B30E25" w:rsidRPr="00D364EB">
                <w:rPr>
                  <w:rStyle w:val="Hyperlink"/>
                  <w:rFonts w:cs="Arial"/>
                  <w:sz w:val="20"/>
                  <w:szCs w:val="20"/>
                </w:rPr>
                <w:t>www.timeanddate.com</w:t>
              </w:r>
            </w:hyperlink>
            <w:r w:rsidR="00B30E25" w:rsidRPr="00D364EB">
              <w:rPr>
                <w:rFonts w:cs="Arial"/>
                <w:sz w:val="20"/>
                <w:szCs w:val="20"/>
              </w:rPr>
              <w:t xml:space="preserve"> </w:t>
            </w:r>
          </w:p>
        </w:tc>
      </w:tr>
      <w:tr w:rsidR="00D364EB" w:rsidRPr="00D364EB" w14:paraId="5D072CE2" w14:textId="77777777" w:rsidTr="00D364EB">
        <w:tc>
          <w:tcPr>
            <w:tcW w:w="4928" w:type="dxa"/>
            <w:shd w:val="clear" w:color="auto" w:fill="BFBFBF" w:themeFill="background1" w:themeFillShade="BF"/>
          </w:tcPr>
          <w:p w14:paraId="69060B36" w14:textId="77777777" w:rsidR="00D364EB" w:rsidRPr="00D364EB" w:rsidRDefault="00D364EB" w:rsidP="00173CE7">
            <w:pPr>
              <w:rPr>
                <w:rFonts w:cs="Arial"/>
                <w:b/>
                <w:sz w:val="20"/>
                <w:szCs w:val="20"/>
              </w:rPr>
            </w:pPr>
            <w:r w:rsidRPr="00D364EB">
              <w:rPr>
                <w:rFonts w:cs="Arial"/>
                <w:b/>
                <w:sz w:val="20"/>
                <w:szCs w:val="20"/>
              </w:rPr>
              <w:t>Work place based assessments</w:t>
            </w:r>
          </w:p>
        </w:tc>
        <w:tc>
          <w:tcPr>
            <w:tcW w:w="850" w:type="dxa"/>
            <w:shd w:val="clear" w:color="auto" w:fill="BFBFBF" w:themeFill="background1" w:themeFillShade="BF"/>
          </w:tcPr>
          <w:p w14:paraId="27E9001E" w14:textId="77777777" w:rsidR="00D364EB" w:rsidRPr="00D364EB" w:rsidRDefault="00D364EB" w:rsidP="00173CE7">
            <w:pPr>
              <w:tabs>
                <w:tab w:val="left" w:pos="634"/>
              </w:tabs>
              <w:ind w:right="-108"/>
              <w:rPr>
                <w:rFonts w:cs="Arial"/>
                <w:sz w:val="20"/>
                <w:szCs w:val="20"/>
              </w:rPr>
            </w:pPr>
            <w:r w:rsidRPr="00D364EB">
              <w:rPr>
                <w:rFonts w:cs="Arial"/>
                <w:sz w:val="20"/>
                <w:szCs w:val="20"/>
              </w:rPr>
              <w:t>Y/N</w:t>
            </w:r>
          </w:p>
        </w:tc>
        <w:tc>
          <w:tcPr>
            <w:tcW w:w="9010" w:type="dxa"/>
            <w:shd w:val="clear" w:color="auto" w:fill="BFBFBF" w:themeFill="background1" w:themeFillShade="BF"/>
          </w:tcPr>
          <w:p w14:paraId="30B64F26" w14:textId="77777777" w:rsidR="00D364EB" w:rsidRPr="00D364EB" w:rsidRDefault="00D364EB" w:rsidP="00173CE7">
            <w:pPr>
              <w:rPr>
                <w:rFonts w:cs="Arial"/>
                <w:sz w:val="20"/>
                <w:szCs w:val="20"/>
              </w:rPr>
            </w:pPr>
          </w:p>
        </w:tc>
      </w:tr>
      <w:tr w:rsidR="00D364EB" w:rsidRPr="00D364EB" w14:paraId="79AB73F3" w14:textId="77777777" w:rsidTr="002A1730">
        <w:tc>
          <w:tcPr>
            <w:tcW w:w="4928" w:type="dxa"/>
            <w:shd w:val="clear" w:color="auto" w:fill="D6E3BC" w:themeFill="accent3" w:themeFillTint="66"/>
          </w:tcPr>
          <w:p w14:paraId="7751D043" w14:textId="77777777" w:rsidR="00D364EB" w:rsidRPr="00D364EB" w:rsidRDefault="00D364EB" w:rsidP="00173CE7">
            <w:pPr>
              <w:rPr>
                <w:rFonts w:cs="Arial"/>
                <w:sz w:val="20"/>
                <w:szCs w:val="20"/>
              </w:rPr>
            </w:pPr>
            <w:r w:rsidRPr="00D364EB">
              <w:rPr>
                <w:rFonts w:cs="Arial"/>
                <w:sz w:val="20"/>
                <w:szCs w:val="20"/>
              </w:rPr>
              <w:t xml:space="preserve">Have the correct number of COTs/CBDs </w:t>
            </w:r>
            <w:proofErr w:type="spellStart"/>
            <w:r w:rsidRPr="00D364EB">
              <w:rPr>
                <w:rFonts w:cs="Arial"/>
                <w:sz w:val="20"/>
                <w:szCs w:val="20"/>
              </w:rPr>
              <w:t>etc</w:t>
            </w:r>
            <w:proofErr w:type="spellEnd"/>
            <w:r w:rsidRPr="00D364EB">
              <w:rPr>
                <w:rFonts w:cs="Arial"/>
                <w:sz w:val="20"/>
                <w:szCs w:val="20"/>
              </w:rPr>
              <w:t xml:space="preserve"> been done?</w:t>
            </w:r>
          </w:p>
        </w:tc>
        <w:tc>
          <w:tcPr>
            <w:tcW w:w="850" w:type="dxa"/>
          </w:tcPr>
          <w:p w14:paraId="18AF8557" w14:textId="77777777" w:rsidR="00D364EB" w:rsidRPr="00D364EB" w:rsidRDefault="00D364EB" w:rsidP="00173CE7">
            <w:pPr>
              <w:rPr>
                <w:rFonts w:cs="Arial"/>
                <w:sz w:val="20"/>
                <w:szCs w:val="20"/>
              </w:rPr>
            </w:pPr>
          </w:p>
        </w:tc>
        <w:tc>
          <w:tcPr>
            <w:tcW w:w="9010" w:type="dxa"/>
          </w:tcPr>
          <w:p w14:paraId="209B1CC5" w14:textId="77777777" w:rsidR="00D364EB" w:rsidRPr="00D364EB" w:rsidRDefault="00D364EB" w:rsidP="00173CE7">
            <w:pPr>
              <w:rPr>
                <w:rFonts w:cs="Arial"/>
                <w:sz w:val="20"/>
                <w:szCs w:val="20"/>
              </w:rPr>
            </w:pPr>
            <w:r w:rsidRPr="00D364EB">
              <w:rPr>
                <w:rFonts w:cs="Arial"/>
                <w:sz w:val="20"/>
                <w:szCs w:val="20"/>
              </w:rPr>
              <w:t xml:space="preserve">See </w:t>
            </w:r>
            <w:hyperlink r:id="rId10" w:history="1">
              <w:r w:rsidRPr="00D364EB">
                <w:rPr>
                  <w:rStyle w:val="Hyperlink"/>
                  <w:rFonts w:cs="Arial"/>
                  <w:sz w:val="20"/>
                  <w:szCs w:val="20"/>
                </w:rPr>
                <w:t>www.rcgp.org.uk/gp-training-and-exams/mrcgp-workplace-based-assessment-wpba.aspx</w:t>
              </w:r>
            </w:hyperlink>
            <w:r w:rsidRPr="00D364EB">
              <w:rPr>
                <w:rFonts w:cs="Arial"/>
                <w:sz w:val="20"/>
                <w:szCs w:val="20"/>
              </w:rPr>
              <w:t xml:space="preserve"> regarding the requirements</w:t>
            </w:r>
          </w:p>
        </w:tc>
      </w:tr>
      <w:tr w:rsidR="00D364EB" w:rsidRPr="00D364EB" w14:paraId="2F170E00" w14:textId="77777777" w:rsidTr="002A1730">
        <w:tc>
          <w:tcPr>
            <w:tcW w:w="4928" w:type="dxa"/>
            <w:shd w:val="clear" w:color="auto" w:fill="D6E3BC" w:themeFill="accent3" w:themeFillTint="66"/>
          </w:tcPr>
          <w:p w14:paraId="418C2EEF" w14:textId="77777777" w:rsidR="00D364EB" w:rsidRPr="00D364EB" w:rsidRDefault="00D364EB" w:rsidP="00173CE7">
            <w:pPr>
              <w:rPr>
                <w:rFonts w:cs="Arial"/>
                <w:sz w:val="20"/>
                <w:szCs w:val="20"/>
              </w:rPr>
            </w:pPr>
            <w:r w:rsidRPr="00D364EB">
              <w:rPr>
                <w:rFonts w:cs="Arial"/>
                <w:sz w:val="20"/>
                <w:szCs w:val="20"/>
              </w:rPr>
              <w:t>Have the MSFs enough respondents?</w:t>
            </w:r>
          </w:p>
        </w:tc>
        <w:tc>
          <w:tcPr>
            <w:tcW w:w="850" w:type="dxa"/>
          </w:tcPr>
          <w:p w14:paraId="39F151D4" w14:textId="77777777" w:rsidR="00D364EB" w:rsidRPr="00D364EB" w:rsidRDefault="00D364EB" w:rsidP="00173CE7">
            <w:pPr>
              <w:rPr>
                <w:rFonts w:cs="Arial"/>
                <w:sz w:val="20"/>
                <w:szCs w:val="20"/>
              </w:rPr>
            </w:pPr>
          </w:p>
        </w:tc>
        <w:tc>
          <w:tcPr>
            <w:tcW w:w="9010" w:type="dxa"/>
          </w:tcPr>
          <w:p w14:paraId="79DD0508" w14:textId="77777777" w:rsidR="00D364EB" w:rsidRPr="00D364EB" w:rsidRDefault="00D364EB" w:rsidP="00173CE7">
            <w:pPr>
              <w:rPr>
                <w:rFonts w:cs="Arial"/>
                <w:sz w:val="20"/>
                <w:szCs w:val="20"/>
              </w:rPr>
            </w:pPr>
            <w:r w:rsidRPr="00D364EB">
              <w:rPr>
                <w:rFonts w:cs="Arial"/>
                <w:sz w:val="20"/>
                <w:szCs w:val="20"/>
              </w:rPr>
              <w:t>5 for each MSF in ST1 and 10 for each MSF in ST3</w:t>
            </w:r>
          </w:p>
        </w:tc>
      </w:tr>
      <w:tr w:rsidR="00D364EB" w:rsidRPr="00D364EB" w14:paraId="74814A77" w14:textId="77777777" w:rsidTr="002A1730">
        <w:tc>
          <w:tcPr>
            <w:tcW w:w="4928" w:type="dxa"/>
            <w:shd w:val="clear" w:color="auto" w:fill="D6E3BC" w:themeFill="accent3" w:themeFillTint="66"/>
          </w:tcPr>
          <w:p w14:paraId="2280E6DA" w14:textId="77777777" w:rsidR="00D364EB" w:rsidRPr="00D364EB" w:rsidRDefault="00D364EB" w:rsidP="00173CE7">
            <w:pPr>
              <w:rPr>
                <w:rFonts w:cs="Arial"/>
                <w:sz w:val="20"/>
                <w:szCs w:val="20"/>
              </w:rPr>
            </w:pPr>
            <w:r w:rsidRPr="00D364EB">
              <w:rPr>
                <w:rFonts w:cs="Arial"/>
                <w:sz w:val="20"/>
                <w:szCs w:val="20"/>
              </w:rPr>
              <w:t>Have the MSFs and PSQ been released by the supervisor and commented on?</w:t>
            </w:r>
          </w:p>
        </w:tc>
        <w:tc>
          <w:tcPr>
            <w:tcW w:w="850" w:type="dxa"/>
          </w:tcPr>
          <w:p w14:paraId="4624EC4C" w14:textId="77777777" w:rsidR="00D364EB" w:rsidRPr="00D364EB" w:rsidRDefault="00D364EB" w:rsidP="00173CE7">
            <w:pPr>
              <w:rPr>
                <w:rFonts w:cs="Arial"/>
                <w:sz w:val="20"/>
                <w:szCs w:val="20"/>
              </w:rPr>
            </w:pPr>
          </w:p>
        </w:tc>
        <w:tc>
          <w:tcPr>
            <w:tcW w:w="9010" w:type="dxa"/>
          </w:tcPr>
          <w:p w14:paraId="1189F4CE" w14:textId="77777777" w:rsidR="00D364EB" w:rsidRPr="00D364EB" w:rsidRDefault="00D364EB" w:rsidP="00173CE7">
            <w:pPr>
              <w:rPr>
                <w:rFonts w:cs="Arial"/>
                <w:sz w:val="20"/>
                <w:szCs w:val="20"/>
              </w:rPr>
            </w:pPr>
            <w:r w:rsidRPr="00D364EB">
              <w:rPr>
                <w:rFonts w:cs="Arial"/>
                <w:sz w:val="20"/>
                <w:szCs w:val="20"/>
              </w:rPr>
              <w:t>Unless the MSF/PSQ are released, they cannot be seen by the panel and will not be counted as evidence</w:t>
            </w:r>
          </w:p>
        </w:tc>
      </w:tr>
      <w:tr w:rsidR="00D364EB" w:rsidRPr="00D364EB" w14:paraId="11F48E2A" w14:textId="77777777" w:rsidTr="002A1730">
        <w:tc>
          <w:tcPr>
            <w:tcW w:w="4928" w:type="dxa"/>
            <w:shd w:val="clear" w:color="auto" w:fill="D6E3BC" w:themeFill="accent3" w:themeFillTint="66"/>
          </w:tcPr>
          <w:p w14:paraId="1F12A9F3" w14:textId="77777777" w:rsidR="00D364EB" w:rsidRPr="00D364EB" w:rsidRDefault="00D364EB" w:rsidP="00173CE7">
            <w:pPr>
              <w:rPr>
                <w:rFonts w:cs="Arial"/>
                <w:sz w:val="20"/>
                <w:szCs w:val="20"/>
              </w:rPr>
            </w:pPr>
            <w:r w:rsidRPr="00D364EB">
              <w:rPr>
                <w:rFonts w:cs="Arial"/>
                <w:sz w:val="20"/>
                <w:szCs w:val="20"/>
              </w:rPr>
              <w:t>Is there a CSR for each clinical attachment?</w:t>
            </w:r>
          </w:p>
        </w:tc>
        <w:tc>
          <w:tcPr>
            <w:tcW w:w="850" w:type="dxa"/>
          </w:tcPr>
          <w:p w14:paraId="2A0E865A" w14:textId="77777777" w:rsidR="00D364EB" w:rsidRPr="00D364EB" w:rsidRDefault="00D364EB" w:rsidP="00173CE7">
            <w:pPr>
              <w:rPr>
                <w:rFonts w:cs="Arial"/>
                <w:sz w:val="20"/>
                <w:szCs w:val="20"/>
              </w:rPr>
            </w:pPr>
          </w:p>
        </w:tc>
        <w:tc>
          <w:tcPr>
            <w:tcW w:w="9010" w:type="dxa"/>
          </w:tcPr>
          <w:p w14:paraId="0A44F195" w14:textId="77777777" w:rsidR="00D364EB" w:rsidRPr="00D364EB" w:rsidRDefault="00D364EB" w:rsidP="00173CE7">
            <w:pPr>
              <w:rPr>
                <w:rFonts w:cs="Arial"/>
                <w:sz w:val="20"/>
                <w:szCs w:val="20"/>
              </w:rPr>
            </w:pPr>
            <w:r w:rsidRPr="00D364EB">
              <w:rPr>
                <w:rFonts w:cs="Arial"/>
                <w:sz w:val="20"/>
                <w:szCs w:val="20"/>
              </w:rPr>
              <w:t>This includes each 4 month attachment and is required by the ARCP panel</w:t>
            </w:r>
          </w:p>
        </w:tc>
      </w:tr>
      <w:tr w:rsidR="00D364EB" w:rsidRPr="00D364EB" w14:paraId="084E3E4E" w14:textId="77777777" w:rsidTr="002A1730">
        <w:tc>
          <w:tcPr>
            <w:tcW w:w="4928" w:type="dxa"/>
            <w:shd w:val="clear" w:color="auto" w:fill="B8CCE4" w:themeFill="accent1" w:themeFillTint="66"/>
          </w:tcPr>
          <w:p w14:paraId="6DFE9B1A" w14:textId="77777777" w:rsidR="00D364EB" w:rsidRPr="00D364EB" w:rsidRDefault="00D364EB" w:rsidP="00173CE7">
            <w:pPr>
              <w:rPr>
                <w:rFonts w:cs="Arial"/>
                <w:sz w:val="20"/>
                <w:szCs w:val="20"/>
              </w:rPr>
            </w:pPr>
            <w:r w:rsidRPr="00D364EB">
              <w:rPr>
                <w:rFonts w:cs="Arial"/>
                <w:sz w:val="20"/>
                <w:szCs w:val="20"/>
              </w:rPr>
              <w:t>Clinical Examination and Procedural skills (CEPs)</w:t>
            </w:r>
          </w:p>
        </w:tc>
        <w:tc>
          <w:tcPr>
            <w:tcW w:w="850" w:type="dxa"/>
          </w:tcPr>
          <w:p w14:paraId="5B9116FA" w14:textId="77777777" w:rsidR="00D364EB" w:rsidRPr="00D364EB" w:rsidRDefault="00D364EB" w:rsidP="00173CE7">
            <w:pPr>
              <w:rPr>
                <w:rFonts w:cs="Arial"/>
                <w:sz w:val="20"/>
                <w:szCs w:val="20"/>
              </w:rPr>
            </w:pPr>
          </w:p>
        </w:tc>
        <w:tc>
          <w:tcPr>
            <w:tcW w:w="9010" w:type="dxa"/>
          </w:tcPr>
          <w:p w14:paraId="682B4943" w14:textId="77777777" w:rsidR="00D364EB" w:rsidRPr="00D364EB" w:rsidRDefault="00D364EB" w:rsidP="00173CE7">
            <w:pPr>
              <w:pStyle w:val="NormalWeb"/>
              <w:rPr>
                <w:rFonts w:ascii="Arial" w:hAnsi="Arial" w:cs="Arial"/>
                <w:color w:val="000000"/>
                <w:szCs w:val="20"/>
              </w:rPr>
            </w:pPr>
            <w:r w:rsidRPr="00D364EB">
              <w:rPr>
                <w:rFonts w:ascii="Arial" w:hAnsi="Arial" w:cs="Arial"/>
                <w:color w:val="000000"/>
                <w:szCs w:val="20"/>
              </w:rPr>
              <w:t xml:space="preserve">A reminder that to fulfil GMC requirements for satisfactory completion of training, the final ARCP panel for ST3s will require to see evidence that trainees are competent in all intimate examinations (female breast, male and female genital, rectal and prostate). </w:t>
            </w:r>
          </w:p>
          <w:p w14:paraId="5FA68460" w14:textId="77777777" w:rsidR="00D364EB" w:rsidRPr="00D364EB" w:rsidRDefault="00D364EB" w:rsidP="00173CE7">
            <w:pPr>
              <w:pStyle w:val="NormalWeb"/>
              <w:rPr>
                <w:rFonts w:ascii="Arial" w:hAnsi="Arial" w:cs="Arial"/>
                <w:color w:val="000000"/>
                <w:szCs w:val="20"/>
              </w:rPr>
            </w:pPr>
            <w:r w:rsidRPr="00D364EB">
              <w:rPr>
                <w:rFonts w:ascii="Arial" w:hAnsi="Arial" w:cs="Arial"/>
                <w:color w:val="000000"/>
                <w:szCs w:val="20"/>
              </w:rPr>
              <w:t xml:space="preserve">Trainees should therefore document in their final CEPS self-rating the location of evidence for each of these areas so that their supervisor can verify it. </w:t>
            </w:r>
          </w:p>
          <w:p w14:paraId="12314C71" w14:textId="77777777" w:rsidR="000F32A3" w:rsidRPr="000F32A3" w:rsidRDefault="00D364EB" w:rsidP="00173CE7">
            <w:pPr>
              <w:pStyle w:val="NormalWeb"/>
              <w:rPr>
                <w:rFonts w:ascii="Arial" w:hAnsi="Arial" w:cs="Arial"/>
                <w:color w:val="000000"/>
                <w:szCs w:val="20"/>
              </w:rPr>
            </w:pPr>
            <w:r w:rsidRPr="00D364EB">
              <w:rPr>
                <w:rFonts w:ascii="Arial" w:hAnsi="Arial" w:cs="Arial"/>
                <w:color w:val="000000"/>
                <w:szCs w:val="20"/>
              </w:rPr>
              <w:t>Evidence may include old DOPS assessments, CEPs forms, mini-</w:t>
            </w:r>
            <w:proofErr w:type="spellStart"/>
            <w:r w:rsidRPr="00D364EB">
              <w:rPr>
                <w:rFonts w:ascii="Arial" w:hAnsi="Arial" w:cs="Arial"/>
                <w:color w:val="000000"/>
                <w:szCs w:val="20"/>
              </w:rPr>
              <w:t>Cex</w:t>
            </w:r>
            <w:proofErr w:type="spellEnd"/>
            <w:r w:rsidRPr="00D364EB">
              <w:rPr>
                <w:rFonts w:ascii="Arial" w:hAnsi="Arial" w:cs="Arial"/>
                <w:color w:val="000000"/>
                <w:szCs w:val="20"/>
              </w:rPr>
              <w:t xml:space="preserve">, COTs, CSR, Learning Log entries. </w:t>
            </w:r>
            <w:r w:rsidR="00FB6541">
              <w:rPr>
                <w:rFonts w:ascii="Arial" w:hAnsi="Arial" w:cs="Arial"/>
                <w:color w:val="000000"/>
                <w:szCs w:val="20"/>
              </w:rPr>
              <w:t xml:space="preserve">Note that Log entries alone cannot provide sole evidence of competence, as there needs to be objective verification by a suitably qualified observer see: </w:t>
            </w:r>
            <w:hyperlink r:id="rId11" w:history="1">
              <w:r w:rsidR="000F32A3" w:rsidRPr="00851315">
                <w:rPr>
                  <w:rStyle w:val="Hyperlink"/>
                  <w:rFonts w:ascii="Arial" w:hAnsi="Arial" w:cs="Arial"/>
                  <w:szCs w:val="20"/>
                </w:rPr>
                <w:t>http://www.rcgp.org.uk/training-exams/mrcgp-workplace-based-assessment-wpba/ceps-tool-for-mrcgp-workplace-based-assessment.aspx</w:t>
              </w:r>
            </w:hyperlink>
          </w:p>
        </w:tc>
      </w:tr>
      <w:tr w:rsidR="00D364EB" w:rsidRPr="00D364EB" w14:paraId="0BDB25CF" w14:textId="77777777" w:rsidTr="00D364EB">
        <w:tc>
          <w:tcPr>
            <w:tcW w:w="4928" w:type="dxa"/>
            <w:shd w:val="clear" w:color="auto" w:fill="BFBFBF" w:themeFill="background1" w:themeFillShade="BF"/>
          </w:tcPr>
          <w:p w14:paraId="3CB8F31A" w14:textId="77777777" w:rsidR="00D364EB" w:rsidRPr="00D364EB" w:rsidRDefault="00D364EB" w:rsidP="00173CE7">
            <w:pPr>
              <w:rPr>
                <w:rFonts w:cs="Arial"/>
                <w:sz w:val="20"/>
                <w:szCs w:val="20"/>
              </w:rPr>
            </w:pPr>
            <w:r w:rsidRPr="00D364EB">
              <w:rPr>
                <w:rFonts w:cs="Arial"/>
                <w:b/>
                <w:sz w:val="20"/>
                <w:szCs w:val="20"/>
              </w:rPr>
              <w:lastRenderedPageBreak/>
              <w:t>Learning Log/Naturally Occurring Evidence</w:t>
            </w:r>
          </w:p>
        </w:tc>
        <w:tc>
          <w:tcPr>
            <w:tcW w:w="850" w:type="dxa"/>
            <w:shd w:val="clear" w:color="auto" w:fill="BFBFBF" w:themeFill="background1" w:themeFillShade="BF"/>
          </w:tcPr>
          <w:p w14:paraId="1E531233" w14:textId="77777777" w:rsidR="00D364EB" w:rsidRPr="00D364EB" w:rsidRDefault="00D364EB" w:rsidP="00173CE7">
            <w:pPr>
              <w:rPr>
                <w:rFonts w:cs="Arial"/>
                <w:sz w:val="20"/>
                <w:szCs w:val="20"/>
              </w:rPr>
            </w:pPr>
            <w:r w:rsidRPr="00D364EB">
              <w:rPr>
                <w:rFonts w:cs="Arial"/>
                <w:sz w:val="20"/>
                <w:szCs w:val="20"/>
              </w:rPr>
              <w:t>Y/N</w:t>
            </w:r>
          </w:p>
        </w:tc>
        <w:tc>
          <w:tcPr>
            <w:tcW w:w="9010" w:type="dxa"/>
            <w:shd w:val="clear" w:color="auto" w:fill="BFBFBF" w:themeFill="background1" w:themeFillShade="BF"/>
          </w:tcPr>
          <w:p w14:paraId="73EDFBA0" w14:textId="77777777" w:rsidR="00D364EB" w:rsidRPr="00D364EB" w:rsidRDefault="00D364EB" w:rsidP="00173CE7">
            <w:pPr>
              <w:rPr>
                <w:rFonts w:cs="Arial"/>
                <w:sz w:val="20"/>
                <w:szCs w:val="20"/>
              </w:rPr>
            </w:pPr>
          </w:p>
        </w:tc>
      </w:tr>
      <w:tr w:rsidR="00D364EB" w:rsidRPr="00D364EB" w14:paraId="78E00DAC" w14:textId="77777777" w:rsidTr="002A1730">
        <w:tc>
          <w:tcPr>
            <w:tcW w:w="4928" w:type="dxa"/>
            <w:shd w:val="clear" w:color="auto" w:fill="D6E3BC" w:themeFill="accent3" w:themeFillTint="66"/>
          </w:tcPr>
          <w:p w14:paraId="71463343" w14:textId="77777777" w:rsidR="00D364EB" w:rsidRPr="00D364EB" w:rsidRDefault="00D364EB" w:rsidP="00173CE7">
            <w:pPr>
              <w:rPr>
                <w:rFonts w:cs="Arial"/>
                <w:sz w:val="20"/>
                <w:szCs w:val="20"/>
              </w:rPr>
            </w:pPr>
            <w:r w:rsidRPr="00D364EB">
              <w:rPr>
                <w:rFonts w:cs="Arial"/>
                <w:sz w:val="20"/>
                <w:szCs w:val="20"/>
              </w:rPr>
              <w:t>Are there the recommended numbers of entries?</w:t>
            </w:r>
          </w:p>
        </w:tc>
        <w:tc>
          <w:tcPr>
            <w:tcW w:w="850" w:type="dxa"/>
          </w:tcPr>
          <w:p w14:paraId="2D2992F8" w14:textId="77777777" w:rsidR="00D364EB" w:rsidRPr="00D364EB" w:rsidRDefault="00D364EB" w:rsidP="00173CE7">
            <w:pPr>
              <w:rPr>
                <w:rFonts w:cs="Arial"/>
                <w:sz w:val="20"/>
                <w:szCs w:val="20"/>
              </w:rPr>
            </w:pPr>
          </w:p>
        </w:tc>
        <w:tc>
          <w:tcPr>
            <w:tcW w:w="9010" w:type="dxa"/>
          </w:tcPr>
          <w:p w14:paraId="2EF7F0DD" w14:textId="77777777" w:rsidR="00D364EB" w:rsidRPr="00D364EB" w:rsidRDefault="00D364EB" w:rsidP="00173CE7">
            <w:pPr>
              <w:rPr>
                <w:rFonts w:cs="Arial"/>
                <w:sz w:val="20"/>
                <w:szCs w:val="20"/>
              </w:rPr>
            </w:pPr>
            <w:r w:rsidRPr="00D364EB">
              <w:rPr>
                <w:rFonts w:cs="Arial"/>
                <w:sz w:val="20"/>
                <w:szCs w:val="20"/>
              </w:rPr>
              <w:t xml:space="preserve">For the deanery recommendations see: </w:t>
            </w:r>
            <w:hyperlink r:id="rId12" w:history="1">
              <w:r w:rsidRPr="00D364EB">
                <w:rPr>
                  <w:rStyle w:val="Hyperlink"/>
                  <w:rFonts w:cs="Arial"/>
                  <w:sz w:val="20"/>
                  <w:szCs w:val="20"/>
                </w:rPr>
                <w:t>http://www.primarycare.severndeanery.nhs.uk/training/gp-curriculum-and-mrcgp/wpba/learning-log-recommendations-naturally-occurring-evidence/</w:t>
              </w:r>
            </w:hyperlink>
            <w:r w:rsidRPr="00D364EB">
              <w:rPr>
                <w:rFonts w:cs="Arial"/>
                <w:sz w:val="20"/>
                <w:szCs w:val="20"/>
              </w:rPr>
              <w:t xml:space="preserve"> </w:t>
            </w:r>
          </w:p>
        </w:tc>
      </w:tr>
      <w:tr w:rsidR="00D364EB" w:rsidRPr="00D364EB" w14:paraId="5DF76175" w14:textId="77777777" w:rsidTr="002A1730">
        <w:tc>
          <w:tcPr>
            <w:tcW w:w="4928" w:type="dxa"/>
            <w:shd w:val="clear" w:color="auto" w:fill="D6E3BC" w:themeFill="accent3" w:themeFillTint="66"/>
          </w:tcPr>
          <w:p w14:paraId="467972F3" w14:textId="77777777" w:rsidR="00D364EB" w:rsidRPr="00D364EB" w:rsidRDefault="00D364EB" w:rsidP="00173CE7">
            <w:pPr>
              <w:rPr>
                <w:rFonts w:cs="Arial"/>
                <w:sz w:val="20"/>
                <w:szCs w:val="20"/>
              </w:rPr>
            </w:pPr>
            <w:r w:rsidRPr="00D364EB">
              <w:rPr>
                <w:rFonts w:cs="Arial"/>
                <w:sz w:val="20"/>
                <w:szCs w:val="20"/>
              </w:rPr>
              <w:t>Have all the entries been shared?</w:t>
            </w:r>
          </w:p>
        </w:tc>
        <w:tc>
          <w:tcPr>
            <w:tcW w:w="850" w:type="dxa"/>
          </w:tcPr>
          <w:p w14:paraId="3C3BAAAC" w14:textId="77777777" w:rsidR="00D364EB" w:rsidRPr="00D364EB" w:rsidRDefault="00D364EB" w:rsidP="00173CE7">
            <w:pPr>
              <w:rPr>
                <w:rFonts w:cs="Arial"/>
                <w:sz w:val="20"/>
                <w:szCs w:val="20"/>
              </w:rPr>
            </w:pPr>
          </w:p>
        </w:tc>
        <w:tc>
          <w:tcPr>
            <w:tcW w:w="9010" w:type="dxa"/>
          </w:tcPr>
          <w:p w14:paraId="580F4C85" w14:textId="77777777" w:rsidR="00D364EB" w:rsidRPr="00D364EB" w:rsidRDefault="00D364EB" w:rsidP="00173CE7">
            <w:pPr>
              <w:rPr>
                <w:rFonts w:cs="Arial"/>
                <w:sz w:val="20"/>
                <w:szCs w:val="20"/>
              </w:rPr>
            </w:pPr>
            <w:r w:rsidRPr="00D364EB">
              <w:rPr>
                <w:rFonts w:cs="Arial"/>
                <w:sz w:val="20"/>
                <w:szCs w:val="20"/>
              </w:rPr>
              <w:t>If not, then they cannot be viewed by your supervisor or the ARCP panel</w:t>
            </w:r>
          </w:p>
        </w:tc>
      </w:tr>
      <w:tr w:rsidR="00D364EB" w:rsidRPr="00D364EB" w14:paraId="4AFDC1F1" w14:textId="77777777" w:rsidTr="002A1730">
        <w:tc>
          <w:tcPr>
            <w:tcW w:w="4928" w:type="dxa"/>
            <w:shd w:val="clear" w:color="auto" w:fill="D6E3BC" w:themeFill="accent3" w:themeFillTint="66"/>
          </w:tcPr>
          <w:p w14:paraId="7662A8DB" w14:textId="77777777" w:rsidR="00D364EB" w:rsidRPr="00D364EB" w:rsidRDefault="00D364EB" w:rsidP="00173CE7">
            <w:pPr>
              <w:rPr>
                <w:rFonts w:cs="Arial"/>
                <w:sz w:val="20"/>
                <w:szCs w:val="20"/>
              </w:rPr>
            </w:pPr>
            <w:r w:rsidRPr="00D364EB">
              <w:rPr>
                <w:rFonts w:cs="Arial"/>
                <w:color w:val="343434"/>
                <w:sz w:val="20"/>
                <w:szCs w:val="20"/>
              </w:rPr>
              <w:t>Is learning demonstrated from clinical encounters?</w:t>
            </w:r>
          </w:p>
        </w:tc>
        <w:tc>
          <w:tcPr>
            <w:tcW w:w="850" w:type="dxa"/>
          </w:tcPr>
          <w:p w14:paraId="41F4D437" w14:textId="77777777" w:rsidR="00D364EB" w:rsidRPr="00D364EB" w:rsidRDefault="00D364EB" w:rsidP="00173CE7">
            <w:pPr>
              <w:rPr>
                <w:rFonts w:cs="Arial"/>
                <w:sz w:val="20"/>
                <w:szCs w:val="20"/>
              </w:rPr>
            </w:pPr>
          </w:p>
        </w:tc>
        <w:tc>
          <w:tcPr>
            <w:tcW w:w="9010" w:type="dxa"/>
          </w:tcPr>
          <w:p w14:paraId="687E2928" w14:textId="77777777" w:rsidR="00D364EB" w:rsidRPr="00D364EB" w:rsidRDefault="00D364EB" w:rsidP="00173CE7">
            <w:pPr>
              <w:rPr>
                <w:rFonts w:cs="Arial"/>
                <w:sz w:val="20"/>
                <w:szCs w:val="20"/>
              </w:rPr>
            </w:pPr>
            <w:r w:rsidRPr="00D364EB">
              <w:rPr>
                <w:rFonts w:cs="Arial"/>
                <w:sz w:val="20"/>
                <w:szCs w:val="20"/>
              </w:rPr>
              <w:t>The important sections are: what did I learn and what will I do differently?</w:t>
            </w:r>
          </w:p>
        </w:tc>
      </w:tr>
      <w:tr w:rsidR="00D364EB" w:rsidRPr="00D364EB" w14:paraId="486073D7" w14:textId="77777777" w:rsidTr="002A1730">
        <w:tc>
          <w:tcPr>
            <w:tcW w:w="4928" w:type="dxa"/>
            <w:shd w:val="clear" w:color="auto" w:fill="D6E3BC" w:themeFill="accent3" w:themeFillTint="66"/>
          </w:tcPr>
          <w:p w14:paraId="04060F4C" w14:textId="77777777" w:rsidR="00D364EB" w:rsidRPr="00D364EB" w:rsidRDefault="00D364EB" w:rsidP="00173CE7">
            <w:pPr>
              <w:rPr>
                <w:rFonts w:cs="Arial"/>
                <w:sz w:val="20"/>
                <w:szCs w:val="20"/>
              </w:rPr>
            </w:pPr>
            <w:r w:rsidRPr="00D364EB">
              <w:rPr>
                <w:rFonts w:cs="Arial"/>
                <w:color w:val="343434"/>
                <w:sz w:val="20"/>
                <w:szCs w:val="20"/>
              </w:rPr>
              <w:t>Have log entries been linked to curriculum headings?</w:t>
            </w:r>
          </w:p>
        </w:tc>
        <w:tc>
          <w:tcPr>
            <w:tcW w:w="850" w:type="dxa"/>
          </w:tcPr>
          <w:p w14:paraId="77859ACB" w14:textId="77777777" w:rsidR="00D364EB" w:rsidRPr="00D364EB" w:rsidRDefault="00D364EB" w:rsidP="00173CE7">
            <w:pPr>
              <w:rPr>
                <w:rFonts w:cs="Arial"/>
                <w:sz w:val="20"/>
                <w:szCs w:val="20"/>
              </w:rPr>
            </w:pPr>
          </w:p>
        </w:tc>
        <w:tc>
          <w:tcPr>
            <w:tcW w:w="9010" w:type="dxa"/>
          </w:tcPr>
          <w:p w14:paraId="5B9042D3" w14:textId="77777777" w:rsidR="00D364EB" w:rsidRPr="00D364EB" w:rsidRDefault="00D364EB" w:rsidP="00173CE7">
            <w:pPr>
              <w:rPr>
                <w:rFonts w:cs="Arial"/>
                <w:sz w:val="20"/>
                <w:szCs w:val="20"/>
              </w:rPr>
            </w:pPr>
            <w:r w:rsidRPr="00D364EB">
              <w:rPr>
                <w:rFonts w:cs="Arial"/>
                <w:sz w:val="20"/>
                <w:szCs w:val="20"/>
              </w:rPr>
              <w:t>This is necessary to demonstrate curriculum coverage</w:t>
            </w:r>
          </w:p>
        </w:tc>
      </w:tr>
      <w:tr w:rsidR="00D364EB" w:rsidRPr="00D364EB" w14:paraId="5B319E35" w14:textId="77777777" w:rsidTr="002A1730">
        <w:tc>
          <w:tcPr>
            <w:tcW w:w="4928" w:type="dxa"/>
            <w:shd w:val="clear" w:color="auto" w:fill="D6E3BC" w:themeFill="accent3" w:themeFillTint="66"/>
          </w:tcPr>
          <w:p w14:paraId="3748DB1E" w14:textId="77777777" w:rsidR="00D364EB" w:rsidRPr="00D364EB" w:rsidRDefault="00D364EB" w:rsidP="00173CE7">
            <w:pPr>
              <w:rPr>
                <w:rFonts w:cs="Arial"/>
                <w:sz w:val="20"/>
                <w:szCs w:val="20"/>
              </w:rPr>
            </w:pPr>
            <w:r w:rsidRPr="00D364EB">
              <w:rPr>
                <w:rFonts w:cs="Arial"/>
                <w:color w:val="343434"/>
                <w:sz w:val="20"/>
                <w:szCs w:val="20"/>
              </w:rPr>
              <w:t>Has your supervisor linked entries to competencies?</w:t>
            </w:r>
          </w:p>
        </w:tc>
        <w:tc>
          <w:tcPr>
            <w:tcW w:w="850" w:type="dxa"/>
          </w:tcPr>
          <w:p w14:paraId="010AE9D7" w14:textId="77777777" w:rsidR="00D364EB" w:rsidRPr="00D364EB" w:rsidRDefault="00D364EB" w:rsidP="00173CE7">
            <w:pPr>
              <w:rPr>
                <w:rFonts w:cs="Arial"/>
                <w:sz w:val="20"/>
                <w:szCs w:val="20"/>
              </w:rPr>
            </w:pPr>
          </w:p>
        </w:tc>
        <w:tc>
          <w:tcPr>
            <w:tcW w:w="9010" w:type="dxa"/>
          </w:tcPr>
          <w:p w14:paraId="1AB98BB7" w14:textId="77777777" w:rsidR="00D364EB" w:rsidRPr="00D364EB" w:rsidRDefault="00D364EB" w:rsidP="00173CE7">
            <w:pPr>
              <w:rPr>
                <w:rFonts w:cs="Arial"/>
                <w:sz w:val="20"/>
                <w:szCs w:val="20"/>
              </w:rPr>
            </w:pPr>
            <w:r w:rsidRPr="00D364EB">
              <w:rPr>
                <w:rFonts w:cs="Arial"/>
                <w:sz w:val="20"/>
                <w:szCs w:val="20"/>
              </w:rPr>
              <w:t>If not, then ask your ES (or CS if in GP practice) to do this before the review</w:t>
            </w:r>
          </w:p>
        </w:tc>
      </w:tr>
      <w:tr w:rsidR="00D364EB" w:rsidRPr="00D364EB" w14:paraId="1CC22036" w14:textId="77777777" w:rsidTr="002A1730">
        <w:tc>
          <w:tcPr>
            <w:tcW w:w="4928" w:type="dxa"/>
            <w:shd w:val="clear" w:color="auto" w:fill="D6E3BC" w:themeFill="accent3" w:themeFillTint="66"/>
          </w:tcPr>
          <w:p w14:paraId="198F3B79" w14:textId="77777777" w:rsidR="00D364EB" w:rsidRPr="00D364EB" w:rsidRDefault="00D364EB" w:rsidP="00173CE7">
            <w:pPr>
              <w:rPr>
                <w:rFonts w:cs="Arial"/>
                <w:sz w:val="20"/>
                <w:szCs w:val="20"/>
              </w:rPr>
            </w:pPr>
            <w:r w:rsidRPr="00D364EB">
              <w:rPr>
                <w:rFonts w:cs="Arial"/>
                <w:color w:val="343434"/>
                <w:sz w:val="20"/>
                <w:szCs w:val="20"/>
              </w:rPr>
              <w:t>Have you completed SEAs on any complaints or exam failures?</w:t>
            </w:r>
          </w:p>
        </w:tc>
        <w:tc>
          <w:tcPr>
            <w:tcW w:w="850" w:type="dxa"/>
          </w:tcPr>
          <w:p w14:paraId="26E95571" w14:textId="77777777" w:rsidR="00D364EB" w:rsidRPr="00D364EB" w:rsidRDefault="00D364EB" w:rsidP="00173CE7">
            <w:pPr>
              <w:rPr>
                <w:rFonts w:cs="Arial"/>
                <w:sz w:val="20"/>
                <w:szCs w:val="20"/>
              </w:rPr>
            </w:pPr>
          </w:p>
        </w:tc>
        <w:tc>
          <w:tcPr>
            <w:tcW w:w="9010" w:type="dxa"/>
          </w:tcPr>
          <w:p w14:paraId="607FAAA3" w14:textId="77777777" w:rsidR="00D364EB" w:rsidRPr="00D364EB" w:rsidRDefault="00D364EB" w:rsidP="00173CE7">
            <w:pPr>
              <w:rPr>
                <w:rFonts w:cs="Arial"/>
                <w:sz w:val="20"/>
                <w:szCs w:val="20"/>
              </w:rPr>
            </w:pPr>
          </w:p>
        </w:tc>
      </w:tr>
      <w:tr w:rsidR="00D364EB" w:rsidRPr="00D364EB" w14:paraId="1497610F" w14:textId="77777777" w:rsidTr="002A1730">
        <w:tc>
          <w:tcPr>
            <w:tcW w:w="4928" w:type="dxa"/>
            <w:shd w:val="clear" w:color="auto" w:fill="D6E3BC" w:themeFill="accent3" w:themeFillTint="66"/>
          </w:tcPr>
          <w:p w14:paraId="5E5A67CB" w14:textId="77777777" w:rsidR="00D364EB" w:rsidRPr="00D364EB" w:rsidRDefault="00D364EB" w:rsidP="00173CE7">
            <w:pPr>
              <w:rPr>
                <w:rFonts w:cs="Arial"/>
                <w:sz w:val="20"/>
                <w:szCs w:val="20"/>
              </w:rPr>
            </w:pPr>
            <w:r w:rsidRPr="00D364EB">
              <w:rPr>
                <w:rFonts w:cs="Arial"/>
                <w:color w:val="343434"/>
                <w:sz w:val="20"/>
                <w:szCs w:val="20"/>
              </w:rPr>
              <w:t>Is there demonstrable learning from SEAs?</w:t>
            </w:r>
          </w:p>
        </w:tc>
        <w:tc>
          <w:tcPr>
            <w:tcW w:w="850" w:type="dxa"/>
          </w:tcPr>
          <w:p w14:paraId="4D4CCF15" w14:textId="77777777" w:rsidR="00D364EB" w:rsidRPr="00D364EB" w:rsidRDefault="00D364EB" w:rsidP="00173CE7">
            <w:pPr>
              <w:rPr>
                <w:rFonts w:cs="Arial"/>
                <w:sz w:val="20"/>
                <w:szCs w:val="20"/>
              </w:rPr>
            </w:pPr>
          </w:p>
        </w:tc>
        <w:tc>
          <w:tcPr>
            <w:tcW w:w="9010" w:type="dxa"/>
          </w:tcPr>
          <w:p w14:paraId="16B12788" w14:textId="77777777" w:rsidR="00D364EB" w:rsidRPr="00D364EB" w:rsidRDefault="00D364EB" w:rsidP="00173CE7">
            <w:pPr>
              <w:pStyle w:val="NormalWeb"/>
              <w:rPr>
                <w:rFonts w:ascii="Arial" w:hAnsi="Arial" w:cs="Arial"/>
                <w:color w:val="000000"/>
                <w:szCs w:val="20"/>
              </w:rPr>
            </w:pPr>
            <w:r w:rsidRPr="00D364EB">
              <w:rPr>
                <w:rFonts w:ascii="Arial" w:hAnsi="Arial" w:cs="Arial"/>
                <w:color w:val="000000"/>
                <w:szCs w:val="20"/>
              </w:rPr>
              <w:t>Only SEAs that have involved patient deaths or near misses, or where there has been a formal investigation, need to be entered on the Form R.</w:t>
            </w:r>
          </w:p>
          <w:p w14:paraId="25464A26" w14:textId="77777777" w:rsidR="00D364EB" w:rsidRPr="00D364EB" w:rsidRDefault="00D364EB" w:rsidP="00173CE7">
            <w:pPr>
              <w:pStyle w:val="NormalWeb"/>
              <w:rPr>
                <w:rFonts w:ascii="Arial" w:hAnsi="Arial" w:cs="Arial"/>
                <w:szCs w:val="20"/>
              </w:rPr>
            </w:pPr>
            <w:r w:rsidRPr="00D364EB">
              <w:rPr>
                <w:rFonts w:ascii="Arial" w:hAnsi="Arial" w:cs="Arial"/>
                <w:color w:val="000000"/>
                <w:szCs w:val="20"/>
              </w:rPr>
              <w:t>There is an expectation that SEAs in the ST3 year will be discussed at practice SEA meetings as a team-based exercise, and that the outcome of that discussion will be detailed within the learning log.</w:t>
            </w:r>
          </w:p>
        </w:tc>
      </w:tr>
      <w:tr w:rsidR="00D364EB" w:rsidRPr="00D364EB" w14:paraId="30AF1CBF" w14:textId="77777777" w:rsidTr="002A1730">
        <w:tc>
          <w:tcPr>
            <w:tcW w:w="4928" w:type="dxa"/>
            <w:shd w:val="clear" w:color="auto" w:fill="B8CCE4" w:themeFill="accent1" w:themeFillTint="66"/>
          </w:tcPr>
          <w:p w14:paraId="0E733A58" w14:textId="77777777" w:rsidR="00D364EB" w:rsidRPr="00D364EB" w:rsidRDefault="00D364EB" w:rsidP="00173CE7">
            <w:pPr>
              <w:rPr>
                <w:rFonts w:cs="Arial"/>
                <w:sz w:val="20"/>
                <w:szCs w:val="20"/>
              </w:rPr>
            </w:pPr>
            <w:r w:rsidRPr="00D364EB">
              <w:rPr>
                <w:rFonts w:cs="Arial"/>
                <w:color w:val="343434"/>
                <w:sz w:val="20"/>
                <w:szCs w:val="20"/>
              </w:rPr>
              <w:t>Is there evidence of engagement in an audit/Quality Improvement Activity (QIA) suggesting improvement to personal/practice performance</w:t>
            </w:r>
          </w:p>
        </w:tc>
        <w:tc>
          <w:tcPr>
            <w:tcW w:w="850" w:type="dxa"/>
          </w:tcPr>
          <w:p w14:paraId="7591F6CA" w14:textId="77777777" w:rsidR="00D364EB" w:rsidRPr="00D364EB" w:rsidRDefault="00D364EB" w:rsidP="00173CE7">
            <w:pPr>
              <w:rPr>
                <w:rFonts w:cs="Arial"/>
                <w:sz w:val="20"/>
                <w:szCs w:val="20"/>
              </w:rPr>
            </w:pPr>
          </w:p>
        </w:tc>
        <w:tc>
          <w:tcPr>
            <w:tcW w:w="9010" w:type="dxa"/>
          </w:tcPr>
          <w:p w14:paraId="7BB5A5C1" w14:textId="77777777" w:rsidR="00D364EB" w:rsidRPr="00D364EB" w:rsidRDefault="00D364EB" w:rsidP="00173CE7">
            <w:pPr>
              <w:pStyle w:val="NormalWeb"/>
              <w:rPr>
                <w:rFonts w:ascii="Arial" w:hAnsi="Arial" w:cs="Arial"/>
                <w:color w:val="000000"/>
                <w:szCs w:val="20"/>
              </w:rPr>
            </w:pPr>
            <w:r w:rsidRPr="00D364EB">
              <w:rPr>
                <w:rFonts w:ascii="Arial" w:hAnsi="Arial" w:cs="Arial"/>
                <w:color w:val="000000"/>
                <w:szCs w:val="20"/>
              </w:rPr>
              <w:t xml:space="preserve">There is an expectation that all trainees will be involved in quality improvement work and will participate in and write up a Quality Improvement Project (QIP) by the end of the ST3 year. </w:t>
            </w:r>
          </w:p>
          <w:p w14:paraId="02A4DF6B" w14:textId="77777777" w:rsidR="00D364EB" w:rsidRPr="00D364EB" w:rsidRDefault="00D364EB" w:rsidP="00173CE7">
            <w:pPr>
              <w:pStyle w:val="NormalWeb"/>
              <w:rPr>
                <w:rFonts w:ascii="Arial" w:hAnsi="Arial" w:cs="Arial"/>
                <w:color w:val="000000"/>
                <w:szCs w:val="20"/>
              </w:rPr>
            </w:pPr>
            <w:r w:rsidRPr="00D364EB">
              <w:rPr>
                <w:rFonts w:ascii="Arial" w:hAnsi="Arial" w:cs="Arial"/>
                <w:color w:val="000000"/>
                <w:szCs w:val="20"/>
              </w:rPr>
              <w:t xml:space="preserve">The QIP should be based on work </w:t>
            </w:r>
            <w:r w:rsidRPr="00D364EB">
              <w:rPr>
                <w:rStyle w:val="Emphasis"/>
                <w:rFonts w:ascii="Arial" w:hAnsi="Arial" w:cs="Arial"/>
                <w:b/>
                <w:bCs/>
                <w:color w:val="000000"/>
                <w:szCs w:val="20"/>
                <w:lang w:val="en-US"/>
              </w:rPr>
              <w:t>within primary care</w:t>
            </w:r>
            <w:r w:rsidRPr="00D364EB">
              <w:rPr>
                <w:rFonts w:ascii="Arial" w:hAnsi="Arial" w:cs="Arial"/>
                <w:color w:val="000000"/>
                <w:szCs w:val="20"/>
              </w:rPr>
              <w:t>.</w:t>
            </w:r>
          </w:p>
          <w:p w14:paraId="0A1BBA8E" w14:textId="77777777" w:rsidR="00D364EB" w:rsidRPr="00D364EB" w:rsidRDefault="00D364EB" w:rsidP="00173CE7">
            <w:pPr>
              <w:pStyle w:val="NormalWeb"/>
              <w:rPr>
                <w:rFonts w:ascii="Arial" w:hAnsi="Arial" w:cs="Arial"/>
                <w:color w:val="000000"/>
                <w:szCs w:val="20"/>
              </w:rPr>
            </w:pPr>
            <w:r w:rsidRPr="00D364EB">
              <w:rPr>
                <w:rFonts w:ascii="Arial" w:hAnsi="Arial" w:cs="Arial"/>
                <w:color w:val="000000"/>
                <w:szCs w:val="20"/>
              </w:rPr>
              <w:t>A QIP requires the analysis, evaluation and discussion of data and may or may not incorporate a traditional audit.</w:t>
            </w:r>
          </w:p>
          <w:p w14:paraId="64D09348" w14:textId="77777777" w:rsidR="00D364EB" w:rsidRPr="00D364EB" w:rsidRDefault="00D364EB" w:rsidP="00173CE7">
            <w:pPr>
              <w:rPr>
                <w:rFonts w:cs="Arial"/>
                <w:sz w:val="20"/>
                <w:szCs w:val="20"/>
              </w:rPr>
            </w:pPr>
            <w:r w:rsidRPr="00D364EB">
              <w:rPr>
                <w:rFonts w:cs="Arial"/>
                <w:sz w:val="20"/>
                <w:szCs w:val="20"/>
              </w:rPr>
              <w:t>Evidence must be present by the final ARCP.</w:t>
            </w:r>
          </w:p>
        </w:tc>
      </w:tr>
      <w:tr w:rsidR="00D364EB" w:rsidRPr="00D364EB" w14:paraId="64DF8B56" w14:textId="77777777" w:rsidTr="00D364EB">
        <w:tc>
          <w:tcPr>
            <w:tcW w:w="4928" w:type="dxa"/>
            <w:shd w:val="clear" w:color="auto" w:fill="BFBFBF" w:themeFill="background1" w:themeFillShade="BF"/>
          </w:tcPr>
          <w:p w14:paraId="48EE8FA5" w14:textId="77777777" w:rsidR="00D364EB" w:rsidRPr="00D364EB" w:rsidRDefault="00D364EB" w:rsidP="00173CE7">
            <w:pPr>
              <w:rPr>
                <w:rFonts w:cs="Arial"/>
                <w:sz w:val="20"/>
                <w:szCs w:val="20"/>
              </w:rPr>
            </w:pPr>
            <w:r w:rsidRPr="00D364EB">
              <w:rPr>
                <w:rFonts w:cs="Arial"/>
                <w:b/>
                <w:sz w:val="20"/>
                <w:szCs w:val="20"/>
              </w:rPr>
              <w:t>Personal Development Plan</w:t>
            </w:r>
          </w:p>
        </w:tc>
        <w:tc>
          <w:tcPr>
            <w:tcW w:w="850" w:type="dxa"/>
            <w:shd w:val="clear" w:color="auto" w:fill="BFBFBF" w:themeFill="background1" w:themeFillShade="BF"/>
          </w:tcPr>
          <w:p w14:paraId="030998FE" w14:textId="77777777" w:rsidR="00D364EB" w:rsidRPr="00D364EB" w:rsidRDefault="00D364EB" w:rsidP="00173CE7">
            <w:pPr>
              <w:rPr>
                <w:rFonts w:cs="Arial"/>
                <w:sz w:val="20"/>
                <w:szCs w:val="20"/>
              </w:rPr>
            </w:pPr>
            <w:r w:rsidRPr="00D364EB">
              <w:rPr>
                <w:rFonts w:cs="Arial"/>
                <w:sz w:val="20"/>
                <w:szCs w:val="20"/>
              </w:rPr>
              <w:t>Y/N</w:t>
            </w:r>
          </w:p>
        </w:tc>
        <w:tc>
          <w:tcPr>
            <w:tcW w:w="9010" w:type="dxa"/>
            <w:shd w:val="clear" w:color="auto" w:fill="BFBFBF" w:themeFill="background1" w:themeFillShade="BF"/>
          </w:tcPr>
          <w:p w14:paraId="223EF8E7" w14:textId="77777777" w:rsidR="00D364EB" w:rsidRPr="00D364EB" w:rsidRDefault="00D364EB" w:rsidP="00173CE7">
            <w:pPr>
              <w:rPr>
                <w:rFonts w:cs="Arial"/>
                <w:sz w:val="20"/>
                <w:szCs w:val="20"/>
              </w:rPr>
            </w:pPr>
          </w:p>
        </w:tc>
      </w:tr>
      <w:tr w:rsidR="00D364EB" w:rsidRPr="00D364EB" w14:paraId="6465256E" w14:textId="77777777" w:rsidTr="002A1730">
        <w:tc>
          <w:tcPr>
            <w:tcW w:w="4928" w:type="dxa"/>
            <w:shd w:val="clear" w:color="auto" w:fill="D6E3BC" w:themeFill="accent3" w:themeFillTint="66"/>
          </w:tcPr>
          <w:p w14:paraId="6EF155C7" w14:textId="77777777" w:rsidR="00D364EB" w:rsidRPr="00D364EB" w:rsidRDefault="00D364EB" w:rsidP="00173CE7">
            <w:pPr>
              <w:rPr>
                <w:rFonts w:cs="Arial"/>
                <w:sz w:val="20"/>
                <w:szCs w:val="20"/>
              </w:rPr>
            </w:pPr>
            <w:r w:rsidRPr="00D364EB">
              <w:rPr>
                <w:rFonts w:cs="Arial"/>
                <w:sz w:val="20"/>
                <w:szCs w:val="20"/>
              </w:rPr>
              <w:t>Has the PDP been updated since the last ESR?</w:t>
            </w:r>
          </w:p>
        </w:tc>
        <w:tc>
          <w:tcPr>
            <w:tcW w:w="850" w:type="dxa"/>
          </w:tcPr>
          <w:p w14:paraId="3B74B6F1" w14:textId="77777777" w:rsidR="00D364EB" w:rsidRPr="00D364EB" w:rsidRDefault="00D364EB" w:rsidP="00173CE7">
            <w:pPr>
              <w:rPr>
                <w:rFonts w:cs="Arial"/>
                <w:sz w:val="20"/>
                <w:szCs w:val="20"/>
              </w:rPr>
            </w:pPr>
          </w:p>
        </w:tc>
        <w:tc>
          <w:tcPr>
            <w:tcW w:w="9010" w:type="dxa"/>
          </w:tcPr>
          <w:p w14:paraId="079B1AF0" w14:textId="77777777" w:rsidR="00D364EB" w:rsidRPr="00D364EB" w:rsidRDefault="00D364EB" w:rsidP="00173CE7">
            <w:pPr>
              <w:rPr>
                <w:rFonts w:cs="Arial"/>
                <w:sz w:val="20"/>
                <w:szCs w:val="20"/>
              </w:rPr>
            </w:pPr>
            <w:r w:rsidRPr="00D364EB">
              <w:rPr>
                <w:rFonts w:cs="Arial"/>
                <w:sz w:val="20"/>
                <w:szCs w:val="20"/>
              </w:rPr>
              <w:t>Learning objectives should be set after each ESR</w:t>
            </w:r>
          </w:p>
        </w:tc>
      </w:tr>
      <w:tr w:rsidR="00D364EB" w:rsidRPr="00D364EB" w14:paraId="272B89A9" w14:textId="77777777" w:rsidTr="002A1730">
        <w:tc>
          <w:tcPr>
            <w:tcW w:w="4928" w:type="dxa"/>
            <w:shd w:val="clear" w:color="auto" w:fill="D6E3BC" w:themeFill="accent3" w:themeFillTint="66"/>
          </w:tcPr>
          <w:p w14:paraId="1759C84D" w14:textId="77777777" w:rsidR="00D364EB" w:rsidRPr="00D364EB" w:rsidRDefault="00D364EB" w:rsidP="00173CE7">
            <w:pPr>
              <w:rPr>
                <w:rFonts w:cs="Arial"/>
                <w:sz w:val="20"/>
                <w:szCs w:val="20"/>
              </w:rPr>
            </w:pPr>
            <w:r w:rsidRPr="00D364EB">
              <w:rPr>
                <w:rFonts w:cs="Arial"/>
                <w:sz w:val="20"/>
                <w:szCs w:val="20"/>
              </w:rPr>
              <w:t>Have ESR generated objectives been edited to be SMART (specific, measurable, achievable, realistic and time-bound)?</w:t>
            </w:r>
          </w:p>
        </w:tc>
        <w:tc>
          <w:tcPr>
            <w:tcW w:w="850" w:type="dxa"/>
          </w:tcPr>
          <w:p w14:paraId="6A65F58E" w14:textId="77777777" w:rsidR="00D364EB" w:rsidRPr="00D364EB" w:rsidRDefault="00D364EB" w:rsidP="00173CE7">
            <w:pPr>
              <w:rPr>
                <w:rFonts w:cs="Arial"/>
                <w:sz w:val="20"/>
                <w:szCs w:val="20"/>
              </w:rPr>
            </w:pPr>
          </w:p>
        </w:tc>
        <w:tc>
          <w:tcPr>
            <w:tcW w:w="9010" w:type="dxa"/>
          </w:tcPr>
          <w:p w14:paraId="648A42A4" w14:textId="77777777" w:rsidR="00D364EB" w:rsidRPr="00D364EB" w:rsidRDefault="00D364EB" w:rsidP="00173CE7">
            <w:pPr>
              <w:rPr>
                <w:rFonts w:cs="Arial"/>
                <w:sz w:val="20"/>
                <w:szCs w:val="20"/>
              </w:rPr>
            </w:pPr>
            <w:r w:rsidRPr="00D364EB">
              <w:rPr>
                <w:rFonts w:cs="Arial"/>
                <w:sz w:val="20"/>
                <w:szCs w:val="20"/>
              </w:rPr>
              <w:t>If your ES has sent objectives to the PDP from the last ESR, they need to have been made SMART (best to do this straight after the ESR meeting)</w:t>
            </w:r>
          </w:p>
        </w:tc>
      </w:tr>
      <w:tr w:rsidR="00D364EB" w:rsidRPr="00D364EB" w14:paraId="116041B0" w14:textId="77777777" w:rsidTr="002A1730">
        <w:tc>
          <w:tcPr>
            <w:tcW w:w="4928" w:type="dxa"/>
            <w:shd w:val="clear" w:color="auto" w:fill="D6E3BC" w:themeFill="accent3" w:themeFillTint="66"/>
          </w:tcPr>
          <w:p w14:paraId="4C4CEA71" w14:textId="77777777" w:rsidR="00D364EB" w:rsidRPr="00D364EB" w:rsidRDefault="00D364EB" w:rsidP="00173CE7">
            <w:pPr>
              <w:rPr>
                <w:rFonts w:cs="Arial"/>
                <w:sz w:val="20"/>
                <w:szCs w:val="20"/>
              </w:rPr>
            </w:pPr>
            <w:r w:rsidRPr="00D364EB">
              <w:rPr>
                <w:rFonts w:cs="Arial"/>
                <w:sz w:val="20"/>
                <w:szCs w:val="20"/>
              </w:rPr>
              <w:t>Have a reasonable number of learning objectives been achieved?</w:t>
            </w:r>
          </w:p>
        </w:tc>
        <w:tc>
          <w:tcPr>
            <w:tcW w:w="850" w:type="dxa"/>
          </w:tcPr>
          <w:p w14:paraId="3DCAC6EB" w14:textId="77777777" w:rsidR="00D364EB" w:rsidRPr="00D364EB" w:rsidRDefault="00D364EB" w:rsidP="00173CE7">
            <w:pPr>
              <w:rPr>
                <w:rFonts w:cs="Arial"/>
                <w:sz w:val="20"/>
                <w:szCs w:val="20"/>
              </w:rPr>
            </w:pPr>
          </w:p>
        </w:tc>
        <w:tc>
          <w:tcPr>
            <w:tcW w:w="9010" w:type="dxa"/>
          </w:tcPr>
          <w:p w14:paraId="273E055B" w14:textId="77777777" w:rsidR="00D364EB" w:rsidRPr="00D364EB" w:rsidRDefault="00D364EB" w:rsidP="00173CE7">
            <w:pPr>
              <w:rPr>
                <w:rFonts w:cs="Arial"/>
                <w:sz w:val="20"/>
                <w:szCs w:val="20"/>
              </w:rPr>
            </w:pPr>
            <w:r w:rsidRPr="00D364EB">
              <w:rPr>
                <w:rFonts w:cs="Arial"/>
                <w:sz w:val="20"/>
                <w:szCs w:val="20"/>
              </w:rPr>
              <w:t>This may be dependent on the most recent attachment</w:t>
            </w:r>
          </w:p>
        </w:tc>
      </w:tr>
      <w:tr w:rsidR="00D364EB" w:rsidRPr="00D364EB" w14:paraId="16A25067" w14:textId="77777777" w:rsidTr="00D364EB">
        <w:tc>
          <w:tcPr>
            <w:tcW w:w="4928" w:type="dxa"/>
            <w:shd w:val="clear" w:color="auto" w:fill="BFBFBF" w:themeFill="background1" w:themeFillShade="BF"/>
          </w:tcPr>
          <w:p w14:paraId="34C4B74F" w14:textId="77777777" w:rsidR="00D364EB" w:rsidRPr="00D364EB" w:rsidRDefault="00D364EB" w:rsidP="00173CE7">
            <w:pPr>
              <w:rPr>
                <w:rFonts w:cs="Arial"/>
                <w:sz w:val="20"/>
                <w:szCs w:val="20"/>
              </w:rPr>
            </w:pPr>
            <w:r w:rsidRPr="00D364EB">
              <w:rPr>
                <w:rFonts w:cs="Arial"/>
                <w:b/>
                <w:sz w:val="20"/>
                <w:szCs w:val="20"/>
              </w:rPr>
              <w:t>Out of Hours Work</w:t>
            </w:r>
          </w:p>
        </w:tc>
        <w:tc>
          <w:tcPr>
            <w:tcW w:w="850" w:type="dxa"/>
            <w:shd w:val="clear" w:color="auto" w:fill="BFBFBF" w:themeFill="background1" w:themeFillShade="BF"/>
          </w:tcPr>
          <w:p w14:paraId="79B91847" w14:textId="77777777" w:rsidR="00D364EB" w:rsidRPr="00D364EB" w:rsidRDefault="00D364EB" w:rsidP="00173CE7">
            <w:pPr>
              <w:rPr>
                <w:rFonts w:cs="Arial"/>
                <w:sz w:val="20"/>
                <w:szCs w:val="20"/>
              </w:rPr>
            </w:pPr>
            <w:r w:rsidRPr="00D364EB">
              <w:rPr>
                <w:rFonts w:cs="Arial"/>
                <w:sz w:val="20"/>
                <w:szCs w:val="20"/>
              </w:rPr>
              <w:t>Y/N</w:t>
            </w:r>
          </w:p>
        </w:tc>
        <w:tc>
          <w:tcPr>
            <w:tcW w:w="9010" w:type="dxa"/>
            <w:shd w:val="clear" w:color="auto" w:fill="BFBFBF" w:themeFill="background1" w:themeFillShade="BF"/>
          </w:tcPr>
          <w:p w14:paraId="4CE5600A" w14:textId="77777777" w:rsidR="00D364EB" w:rsidRPr="00D364EB" w:rsidRDefault="00D364EB" w:rsidP="00173CE7">
            <w:pPr>
              <w:rPr>
                <w:rFonts w:cs="Arial"/>
                <w:sz w:val="20"/>
                <w:szCs w:val="20"/>
              </w:rPr>
            </w:pPr>
          </w:p>
        </w:tc>
      </w:tr>
      <w:tr w:rsidR="00D364EB" w:rsidRPr="00D364EB" w14:paraId="35834929" w14:textId="77777777" w:rsidTr="002A1730">
        <w:tc>
          <w:tcPr>
            <w:tcW w:w="4928" w:type="dxa"/>
            <w:shd w:val="clear" w:color="auto" w:fill="D6E3BC" w:themeFill="accent3" w:themeFillTint="66"/>
          </w:tcPr>
          <w:p w14:paraId="6BF3410E" w14:textId="77777777" w:rsidR="00D364EB" w:rsidRPr="00D364EB" w:rsidRDefault="00D364EB" w:rsidP="00173CE7">
            <w:pPr>
              <w:rPr>
                <w:rFonts w:cs="Arial"/>
                <w:sz w:val="20"/>
                <w:szCs w:val="20"/>
              </w:rPr>
            </w:pPr>
            <w:r w:rsidRPr="00D364EB">
              <w:rPr>
                <w:rFonts w:cs="Arial"/>
                <w:sz w:val="20"/>
                <w:szCs w:val="20"/>
              </w:rPr>
              <w:t xml:space="preserve">Have all the supervisor forms been uploaded to your </w:t>
            </w:r>
            <w:proofErr w:type="spellStart"/>
            <w:r w:rsidRPr="00D364EB">
              <w:rPr>
                <w:rFonts w:cs="Arial"/>
                <w:sz w:val="20"/>
                <w:szCs w:val="20"/>
              </w:rPr>
              <w:t>eportfolio</w:t>
            </w:r>
            <w:proofErr w:type="spellEnd"/>
            <w:r w:rsidRPr="00D364EB">
              <w:rPr>
                <w:rFonts w:cs="Arial"/>
                <w:sz w:val="20"/>
                <w:szCs w:val="20"/>
              </w:rPr>
              <w:t>?</w:t>
            </w:r>
          </w:p>
        </w:tc>
        <w:tc>
          <w:tcPr>
            <w:tcW w:w="850" w:type="dxa"/>
          </w:tcPr>
          <w:p w14:paraId="6E13946B" w14:textId="77777777" w:rsidR="00D364EB" w:rsidRPr="00D364EB" w:rsidRDefault="00D364EB" w:rsidP="00173CE7">
            <w:pPr>
              <w:rPr>
                <w:rFonts w:cs="Arial"/>
                <w:sz w:val="20"/>
                <w:szCs w:val="20"/>
              </w:rPr>
            </w:pPr>
          </w:p>
        </w:tc>
        <w:tc>
          <w:tcPr>
            <w:tcW w:w="9010" w:type="dxa"/>
          </w:tcPr>
          <w:p w14:paraId="0031C117" w14:textId="77777777" w:rsidR="00D364EB" w:rsidRPr="00D364EB" w:rsidRDefault="00D364EB" w:rsidP="00173CE7">
            <w:pPr>
              <w:shd w:val="clear" w:color="auto" w:fill="FFFFFF"/>
              <w:ind w:left="-135" w:right="225"/>
              <w:rPr>
                <w:rFonts w:cs="Arial"/>
                <w:color w:val="666666"/>
                <w:sz w:val="20"/>
                <w:szCs w:val="20"/>
              </w:rPr>
            </w:pPr>
            <w:r w:rsidRPr="00D364EB">
              <w:rPr>
                <w:rFonts w:cs="Arial"/>
                <w:sz w:val="20"/>
                <w:szCs w:val="20"/>
              </w:rPr>
              <w:t>These need to be signed and scanned</w:t>
            </w:r>
          </w:p>
          <w:p w14:paraId="0FC93858" w14:textId="77777777" w:rsidR="00D364EB" w:rsidRPr="00D364EB" w:rsidRDefault="00D364EB" w:rsidP="00173CE7">
            <w:pPr>
              <w:rPr>
                <w:rFonts w:cs="Arial"/>
                <w:sz w:val="20"/>
                <w:szCs w:val="20"/>
              </w:rPr>
            </w:pPr>
            <w:r w:rsidRPr="00D364EB">
              <w:rPr>
                <w:rFonts w:cs="Arial"/>
                <w:sz w:val="20"/>
                <w:szCs w:val="20"/>
              </w:rPr>
              <w:t xml:space="preserve"> </w:t>
            </w:r>
            <w:hyperlink r:id="rId13" w:tgtFrame="_blank" w:history="1">
              <w:r w:rsidRPr="00D364EB">
                <w:rPr>
                  <w:rStyle w:val="Hyperlink"/>
                  <w:rFonts w:cs="Arial"/>
                  <w:color w:val="0044A1"/>
                  <w:sz w:val="20"/>
                  <w:szCs w:val="20"/>
                </w:rPr>
                <w:t>OOH Session Log Sheet</w:t>
              </w:r>
            </w:hyperlink>
          </w:p>
        </w:tc>
      </w:tr>
      <w:tr w:rsidR="00D364EB" w:rsidRPr="00D364EB" w14:paraId="259756A6" w14:textId="77777777" w:rsidTr="002A1730">
        <w:tc>
          <w:tcPr>
            <w:tcW w:w="4928" w:type="dxa"/>
            <w:shd w:val="clear" w:color="auto" w:fill="D6E3BC" w:themeFill="accent3" w:themeFillTint="66"/>
          </w:tcPr>
          <w:p w14:paraId="089A6CCA" w14:textId="77777777" w:rsidR="00D364EB" w:rsidRPr="00D364EB" w:rsidRDefault="00D364EB" w:rsidP="00173CE7">
            <w:pPr>
              <w:rPr>
                <w:rFonts w:cs="Arial"/>
                <w:sz w:val="20"/>
                <w:szCs w:val="20"/>
              </w:rPr>
            </w:pPr>
            <w:r w:rsidRPr="00D364EB">
              <w:rPr>
                <w:rFonts w:cs="Arial"/>
                <w:sz w:val="20"/>
                <w:szCs w:val="20"/>
              </w:rPr>
              <w:t>Has the OOH cumulative Record sheet been completed and uploaded to the learning log OOH section?</w:t>
            </w:r>
          </w:p>
        </w:tc>
        <w:tc>
          <w:tcPr>
            <w:tcW w:w="850" w:type="dxa"/>
          </w:tcPr>
          <w:p w14:paraId="274C4498" w14:textId="77777777" w:rsidR="00D364EB" w:rsidRPr="00D364EB" w:rsidRDefault="00D364EB" w:rsidP="00173CE7">
            <w:pPr>
              <w:rPr>
                <w:rFonts w:cs="Arial"/>
                <w:sz w:val="20"/>
                <w:szCs w:val="20"/>
              </w:rPr>
            </w:pPr>
          </w:p>
        </w:tc>
        <w:tc>
          <w:tcPr>
            <w:tcW w:w="9010" w:type="dxa"/>
          </w:tcPr>
          <w:p w14:paraId="33F05270" w14:textId="77777777" w:rsidR="00D364EB" w:rsidRPr="00D364EB" w:rsidRDefault="00D364EB" w:rsidP="00173CE7">
            <w:pPr>
              <w:rPr>
                <w:rFonts w:cs="Arial"/>
                <w:sz w:val="20"/>
                <w:szCs w:val="20"/>
              </w:rPr>
            </w:pPr>
            <w:r w:rsidRPr="00D364EB">
              <w:rPr>
                <w:rFonts w:cs="Arial"/>
                <w:sz w:val="20"/>
                <w:szCs w:val="20"/>
              </w:rPr>
              <w:t xml:space="preserve">This is a new requirement as from 2015 and can be obtained here: </w:t>
            </w:r>
            <w:hyperlink r:id="rId14" w:history="1">
              <w:r w:rsidRPr="00D364EB">
                <w:rPr>
                  <w:rStyle w:val="Hyperlink"/>
                  <w:rFonts w:cs="Arial"/>
                  <w:sz w:val="20"/>
                  <w:szCs w:val="20"/>
                </w:rPr>
                <w:t>3 OOHs-record-spreadsheet-for-</w:t>
              </w:r>
              <w:proofErr w:type="spellStart"/>
              <w:r w:rsidRPr="00D364EB">
                <w:rPr>
                  <w:rStyle w:val="Hyperlink"/>
                  <w:rFonts w:cs="Arial"/>
                  <w:sz w:val="20"/>
                  <w:szCs w:val="20"/>
                </w:rPr>
                <w:t>eportfolio</w:t>
              </w:r>
              <w:proofErr w:type="spellEnd"/>
              <w:r w:rsidRPr="00D364EB">
                <w:rPr>
                  <w:rStyle w:val="Hyperlink"/>
                  <w:rFonts w:cs="Arial"/>
                  <w:sz w:val="20"/>
                  <w:szCs w:val="20"/>
                </w:rPr>
                <w:t xml:space="preserve"> V2.xlsx</w:t>
              </w:r>
            </w:hyperlink>
            <w:r w:rsidRPr="00D364EB">
              <w:rPr>
                <w:rFonts w:cs="Arial"/>
                <w:sz w:val="20"/>
                <w:szCs w:val="20"/>
              </w:rPr>
              <w:t xml:space="preserve">  </w:t>
            </w:r>
          </w:p>
        </w:tc>
      </w:tr>
      <w:tr w:rsidR="00D364EB" w:rsidRPr="00D364EB" w14:paraId="2A88922B" w14:textId="77777777" w:rsidTr="00D364EB">
        <w:tc>
          <w:tcPr>
            <w:tcW w:w="4928" w:type="dxa"/>
            <w:shd w:val="clear" w:color="auto" w:fill="BFBFBF" w:themeFill="background1" w:themeFillShade="BF"/>
          </w:tcPr>
          <w:p w14:paraId="39E3EE7B" w14:textId="77777777" w:rsidR="00D364EB" w:rsidRPr="00D364EB" w:rsidRDefault="00D364EB" w:rsidP="00173CE7">
            <w:pPr>
              <w:rPr>
                <w:rFonts w:cs="Arial"/>
                <w:sz w:val="20"/>
                <w:szCs w:val="20"/>
              </w:rPr>
            </w:pPr>
            <w:r w:rsidRPr="00D364EB">
              <w:rPr>
                <w:rFonts w:cs="Arial"/>
                <w:b/>
                <w:sz w:val="20"/>
                <w:szCs w:val="20"/>
              </w:rPr>
              <w:t>Requirements for the ESR before your FINAL ARCP</w:t>
            </w:r>
          </w:p>
        </w:tc>
        <w:tc>
          <w:tcPr>
            <w:tcW w:w="850" w:type="dxa"/>
            <w:shd w:val="clear" w:color="auto" w:fill="BFBFBF" w:themeFill="background1" w:themeFillShade="BF"/>
          </w:tcPr>
          <w:p w14:paraId="7840A5CB" w14:textId="77777777" w:rsidR="00D364EB" w:rsidRPr="00D364EB" w:rsidRDefault="00D364EB" w:rsidP="00173CE7">
            <w:pPr>
              <w:rPr>
                <w:rFonts w:cs="Arial"/>
                <w:sz w:val="20"/>
                <w:szCs w:val="20"/>
              </w:rPr>
            </w:pPr>
            <w:r w:rsidRPr="00D364EB">
              <w:rPr>
                <w:rFonts w:cs="Arial"/>
                <w:sz w:val="20"/>
                <w:szCs w:val="20"/>
              </w:rPr>
              <w:t>Y/N</w:t>
            </w:r>
          </w:p>
        </w:tc>
        <w:tc>
          <w:tcPr>
            <w:tcW w:w="9010" w:type="dxa"/>
            <w:shd w:val="clear" w:color="auto" w:fill="BFBFBF" w:themeFill="background1" w:themeFillShade="BF"/>
          </w:tcPr>
          <w:p w14:paraId="63255707" w14:textId="77777777" w:rsidR="00D364EB" w:rsidRPr="00D364EB" w:rsidRDefault="00D364EB" w:rsidP="00173CE7">
            <w:pPr>
              <w:rPr>
                <w:rFonts w:cs="Arial"/>
                <w:sz w:val="20"/>
                <w:szCs w:val="20"/>
              </w:rPr>
            </w:pPr>
          </w:p>
        </w:tc>
      </w:tr>
      <w:tr w:rsidR="00D364EB" w:rsidRPr="00D364EB" w14:paraId="1FD0D05D" w14:textId="77777777" w:rsidTr="002A1730">
        <w:tc>
          <w:tcPr>
            <w:tcW w:w="4928" w:type="dxa"/>
            <w:shd w:val="clear" w:color="auto" w:fill="B8CCE4" w:themeFill="accent1" w:themeFillTint="66"/>
          </w:tcPr>
          <w:p w14:paraId="545C414E" w14:textId="77777777" w:rsidR="00D364EB" w:rsidRPr="00D364EB" w:rsidRDefault="00D364EB" w:rsidP="00173CE7">
            <w:pPr>
              <w:rPr>
                <w:rFonts w:cs="Arial"/>
                <w:sz w:val="20"/>
                <w:szCs w:val="20"/>
              </w:rPr>
            </w:pPr>
            <w:r w:rsidRPr="00D364EB">
              <w:rPr>
                <w:rFonts w:cs="Arial"/>
                <w:sz w:val="20"/>
                <w:szCs w:val="20"/>
              </w:rPr>
              <w:t>Have the CPR/AED certificates been uploaded and the box ticked?</w:t>
            </w:r>
          </w:p>
        </w:tc>
        <w:tc>
          <w:tcPr>
            <w:tcW w:w="850" w:type="dxa"/>
          </w:tcPr>
          <w:p w14:paraId="72422453" w14:textId="77777777" w:rsidR="00D364EB" w:rsidRPr="00D364EB" w:rsidRDefault="00D364EB" w:rsidP="00173CE7">
            <w:pPr>
              <w:rPr>
                <w:rFonts w:cs="Arial"/>
                <w:sz w:val="20"/>
                <w:szCs w:val="20"/>
              </w:rPr>
            </w:pPr>
          </w:p>
        </w:tc>
        <w:tc>
          <w:tcPr>
            <w:tcW w:w="9010" w:type="dxa"/>
          </w:tcPr>
          <w:p w14:paraId="6E787FEE" w14:textId="77777777" w:rsidR="00D364EB" w:rsidRPr="00D364EB" w:rsidRDefault="00D364EB" w:rsidP="00173CE7">
            <w:pPr>
              <w:rPr>
                <w:rFonts w:cs="Arial"/>
                <w:sz w:val="20"/>
                <w:szCs w:val="20"/>
              </w:rPr>
            </w:pPr>
            <w:r w:rsidRPr="00D364EB">
              <w:rPr>
                <w:rFonts w:cs="Arial"/>
                <w:sz w:val="20"/>
                <w:szCs w:val="20"/>
              </w:rPr>
              <w:t>Upload under “courses/certificates”</w:t>
            </w:r>
          </w:p>
        </w:tc>
      </w:tr>
      <w:tr w:rsidR="00D364EB" w:rsidRPr="00D364EB" w14:paraId="08B635FA" w14:textId="77777777" w:rsidTr="002A1730">
        <w:tc>
          <w:tcPr>
            <w:tcW w:w="4928" w:type="dxa"/>
            <w:shd w:val="clear" w:color="auto" w:fill="B8CCE4" w:themeFill="accent1" w:themeFillTint="66"/>
          </w:tcPr>
          <w:p w14:paraId="28D63FDA" w14:textId="77777777" w:rsidR="00D364EB" w:rsidRPr="00D364EB" w:rsidRDefault="00D364EB" w:rsidP="00173CE7">
            <w:pPr>
              <w:rPr>
                <w:rFonts w:cs="Arial"/>
                <w:sz w:val="20"/>
                <w:szCs w:val="20"/>
              </w:rPr>
            </w:pPr>
            <w:r w:rsidRPr="00D364EB">
              <w:rPr>
                <w:rFonts w:cs="Arial"/>
                <w:sz w:val="20"/>
                <w:szCs w:val="20"/>
              </w:rPr>
              <w:lastRenderedPageBreak/>
              <w:t>Is there evidence of engagement in audit/QIA during training?</w:t>
            </w:r>
          </w:p>
        </w:tc>
        <w:tc>
          <w:tcPr>
            <w:tcW w:w="850" w:type="dxa"/>
          </w:tcPr>
          <w:p w14:paraId="3E5C4D49" w14:textId="77777777" w:rsidR="00D364EB" w:rsidRPr="00D364EB" w:rsidRDefault="00D364EB" w:rsidP="00173CE7">
            <w:pPr>
              <w:rPr>
                <w:rFonts w:cs="Arial"/>
                <w:sz w:val="20"/>
                <w:szCs w:val="20"/>
              </w:rPr>
            </w:pPr>
          </w:p>
        </w:tc>
        <w:tc>
          <w:tcPr>
            <w:tcW w:w="9010" w:type="dxa"/>
          </w:tcPr>
          <w:p w14:paraId="760DC11C" w14:textId="77777777" w:rsidR="00D364EB" w:rsidRPr="00D364EB" w:rsidRDefault="00D364EB" w:rsidP="00173CE7">
            <w:pPr>
              <w:rPr>
                <w:rFonts w:cs="Arial"/>
                <w:sz w:val="20"/>
                <w:szCs w:val="20"/>
              </w:rPr>
            </w:pPr>
            <w:r w:rsidRPr="00D364EB">
              <w:rPr>
                <w:rFonts w:cs="Arial"/>
                <w:sz w:val="20"/>
                <w:szCs w:val="20"/>
              </w:rPr>
              <w:t>See learning log section, evidence is required in order to finish training</w:t>
            </w:r>
          </w:p>
        </w:tc>
      </w:tr>
      <w:tr w:rsidR="00D364EB" w:rsidRPr="00D364EB" w14:paraId="6C1D89FB" w14:textId="77777777" w:rsidTr="002A1730">
        <w:tc>
          <w:tcPr>
            <w:tcW w:w="4928" w:type="dxa"/>
            <w:shd w:val="clear" w:color="auto" w:fill="B8CCE4" w:themeFill="accent1" w:themeFillTint="66"/>
          </w:tcPr>
          <w:p w14:paraId="51417363" w14:textId="77777777" w:rsidR="00D364EB" w:rsidRPr="00D364EB" w:rsidRDefault="00D364EB" w:rsidP="00173CE7">
            <w:pPr>
              <w:rPr>
                <w:rFonts w:cs="Arial"/>
                <w:sz w:val="20"/>
                <w:szCs w:val="20"/>
              </w:rPr>
            </w:pPr>
            <w:r w:rsidRPr="00D364EB">
              <w:rPr>
                <w:rFonts w:cs="Arial"/>
                <w:sz w:val="20"/>
                <w:szCs w:val="20"/>
              </w:rPr>
              <w:t>Is there coverage of all curriculum headings?</w:t>
            </w:r>
          </w:p>
        </w:tc>
        <w:tc>
          <w:tcPr>
            <w:tcW w:w="850" w:type="dxa"/>
          </w:tcPr>
          <w:p w14:paraId="56F48650" w14:textId="77777777" w:rsidR="00D364EB" w:rsidRPr="00D364EB" w:rsidRDefault="00D364EB" w:rsidP="00173CE7">
            <w:pPr>
              <w:rPr>
                <w:rFonts w:cs="Arial"/>
                <w:sz w:val="20"/>
                <w:szCs w:val="20"/>
              </w:rPr>
            </w:pPr>
          </w:p>
        </w:tc>
        <w:tc>
          <w:tcPr>
            <w:tcW w:w="9010" w:type="dxa"/>
          </w:tcPr>
          <w:p w14:paraId="7DD193BC" w14:textId="77777777" w:rsidR="00D364EB" w:rsidRPr="00D364EB" w:rsidRDefault="00D364EB" w:rsidP="00173CE7">
            <w:pPr>
              <w:rPr>
                <w:rFonts w:cs="Arial"/>
                <w:sz w:val="20"/>
                <w:szCs w:val="20"/>
              </w:rPr>
            </w:pPr>
            <w:r w:rsidRPr="00D364EB">
              <w:rPr>
                <w:rFonts w:cs="Arial"/>
                <w:sz w:val="20"/>
                <w:szCs w:val="20"/>
              </w:rPr>
              <w:t>There should be demonstrable learning in all areas during training</w:t>
            </w:r>
          </w:p>
        </w:tc>
      </w:tr>
      <w:tr w:rsidR="00D364EB" w:rsidRPr="00D364EB" w14:paraId="1F4DCC3A" w14:textId="77777777" w:rsidTr="002A1730">
        <w:tc>
          <w:tcPr>
            <w:tcW w:w="4928" w:type="dxa"/>
            <w:shd w:val="clear" w:color="auto" w:fill="B8CCE4" w:themeFill="accent1" w:themeFillTint="66"/>
          </w:tcPr>
          <w:p w14:paraId="44435799" w14:textId="77777777" w:rsidR="00D364EB" w:rsidRPr="00D364EB" w:rsidRDefault="00D364EB" w:rsidP="00173CE7">
            <w:pPr>
              <w:rPr>
                <w:rFonts w:cs="Arial"/>
                <w:sz w:val="20"/>
                <w:szCs w:val="20"/>
              </w:rPr>
            </w:pPr>
            <w:r w:rsidRPr="00D364EB">
              <w:rPr>
                <w:rFonts w:cs="Arial"/>
                <w:sz w:val="20"/>
                <w:szCs w:val="20"/>
              </w:rPr>
              <w:t>Is there evidence of Level 3 training and refle</w:t>
            </w:r>
            <w:r w:rsidR="000F32A3">
              <w:rPr>
                <w:rFonts w:cs="Arial"/>
                <w:sz w:val="20"/>
                <w:szCs w:val="20"/>
              </w:rPr>
              <w:t>ction for Child Safeguarding? Are</w:t>
            </w:r>
            <w:r w:rsidRPr="00D364EB">
              <w:rPr>
                <w:rFonts w:cs="Arial"/>
                <w:sz w:val="20"/>
                <w:szCs w:val="20"/>
              </w:rPr>
              <w:t xml:space="preserve"> there 2 x safeguarding reflective log entries completed in ST3, of which at least one is related to a child?</w:t>
            </w:r>
          </w:p>
        </w:tc>
        <w:tc>
          <w:tcPr>
            <w:tcW w:w="850" w:type="dxa"/>
          </w:tcPr>
          <w:p w14:paraId="66845455" w14:textId="77777777" w:rsidR="00D364EB" w:rsidRPr="00D364EB" w:rsidRDefault="00D364EB" w:rsidP="00173CE7">
            <w:pPr>
              <w:rPr>
                <w:rFonts w:cs="Arial"/>
                <w:sz w:val="20"/>
                <w:szCs w:val="20"/>
              </w:rPr>
            </w:pPr>
          </w:p>
        </w:tc>
        <w:tc>
          <w:tcPr>
            <w:tcW w:w="9010" w:type="dxa"/>
          </w:tcPr>
          <w:p w14:paraId="7DA43337" w14:textId="77777777" w:rsidR="00D364EB" w:rsidRPr="00D364EB" w:rsidRDefault="00D364EB" w:rsidP="00173CE7">
            <w:pPr>
              <w:rPr>
                <w:rFonts w:cs="Arial"/>
                <w:sz w:val="20"/>
                <w:szCs w:val="20"/>
              </w:rPr>
            </w:pPr>
            <w:r w:rsidRPr="00D364EB">
              <w:rPr>
                <w:rFonts w:cs="Arial"/>
                <w:sz w:val="20"/>
                <w:szCs w:val="20"/>
              </w:rPr>
              <w:t xml:space="preserve">See learning log section, evidence is required in order to finish training.  The Level 3 learning can be done at any stage in training, but there should have been reflection on a safeguarding activity during the ST3 year. </w:t>
            </w:r>
          </w:p>
        </w:tc>
      </w:tr>
      <w:tr w:rsidR="00D364EB" w:rsidRPr="00D364EB" w14:paraId="10E397F6" w14:textId="77777777" w:rsidTr="002A1730">
        <w:tc>
          <w:tcPr>
            <w:tcW w:w="4928" w:type="dxa"/>
            <w:shd w:val="clear" w:color="auto" w:fill="B8CCE4" w:themeFill="accent1" w:themeFillTint="66"/>
          </w:tcPr>
          <w:p w14:paraId="06A0A1AB" w14:textId="77777777" w:rsidR="00D364EB" w:rsidRPr="00D364EB" w:rsidRDefault="00D364EB" w:rsidP="00173CE7">
            <w:pPr>
              <w:rPr>
                <w:rFonts w:cs="Arial"/>
                <w:sz w:val="20"/>
                <w:szCs w:val="20"/>
              </w:rPr>
            </w:pPr>
            <w:r w:rsidRPr="00D364EB">
              <w:rPr>
                <w:rFonts w:cs="Arial"/>
                <w:sz w:val="20"/>
                <w:szCs w:val="20"/>
              </w:rPr>
              <w:t>Have you identified learning needs for the 12 months after finishing training?</w:t>
            </w:r>
          </w:p>
        </w:tc>
        <w:tc>
          <w:tcPr>
            <w:tcW w:w="850" w:type="dxa"/>
          </w:tcPr>
          <w:p w14:paraId="5B66D35E" w14:textId="77777777" w:rsidR="00D364EB" w:rsidRPr="00D364EB" w:rsidRDefault="00D364EB" w:rsidP="00173CE7">
            <w:pPr>
              <w:rPr>
                <w:rFonts w:cs="Arial"/>
                <w:sz w:val="20"/>
                <w:szCs w:val="20"/>
              </w:rPr>
            </w:pPr>
          </w:p>
        </w:tc>
        <w:tc>
          <w:tcPr>
            <w:tcW w:w="9010" w:type="dxa"/>
          </w:tcPr>
          <w:p w14:paraId="12C7AA79" w14:textId="77777777" w:rsidR="00D364EB" w:rsidRPr="00D364EB" w:rsidRDefault="00D364EB" w:rsidP="00173CE7">
            <w:pPr>
              <w:rPr>
                <w:rFonts w:cs="Arial"/>
                <w:sz w:val="20"/>
                <w:szCs w:val="20"/>
              </w:rPr>
            </w:pPr>
            <w:r w:rsidRPr="00D364EB">
              <w:rPr>
                <w:rFonts w:cs="Arial"/>
                <w:sz w:val="20"/>
                <w:szCs w:val="20"/>
              </w:rPr>
              <w:t>These should be entered in the “actions before next review” section in the self-rating section</w:t>
            </w:r>
          </w:p>
        </w:tc>
      </w:tr>
      <w:tr w:rsidR="00D364EB" w:rsidRPr="00D364EB" w14:paraId="37D67CE7" w14:textId="77777777" w:rsidTr="00D364EB">
        <w:tc>
          <w:tcPr>
            <w:tcW w:w="4928" w:type="dxa"/>
            <w:shd w:val="clear" w:color="auto" w:fill="BFBFBF" w:themeFill="background1" w:themeFillShade="BF"/>
          </w:tcPr>
          <w:p w14:paraId="06496E18" w14:textId="77777777" w:rsidR="00D364EB" w:rsidRPr="00D364EB" w:rsidRDefault="00D364EB" w:rsidP="00173CE7">
            <w:pPr>
              <w:rPr>
                <w:rFonts w:cs="Arial"/>
                <w:sz w:val="20"/>
                <w:szCs w:val="20"/>
              </w:rPr>
            </w:pPr>
            <w:r w:rsidRPr="00D364EB">
              <w:rPr>
                <w:rFonts w:cs="Arial"/>
                <w:b/>
                <w:sz w:val="20"/>
                <w:szCs w:val="20"/>
              </w:rPr>
              <w:t>Complete self-rating of Training progress</w:t>
            </w:r>
          </w:p>
        </w:tc>
        <w:tc>
          <w:tcPr>
            <w:tcW w:w="850" w:type="dxa"/>
            <w:shd w:val="clear" w:color="auto" w:fill="BFBFBF" w:themeFill="background1" w:themeFillShade="BF"/>
          </w:tcPr>
          <w:p w14:paraId="4A114B43" w14:textId="77777777" w:rsidR="00D364EB" w:rsidRPr="00D364EB" w:rsidRDefault="00D364EB" w:rsidP="00173CE7">
            <w:pPr>
              <w:rPr>
                <w:rFonts w:cs="Arial"/>
                <w:sz w:val="20"/>
                <w:szCs w:val="20"/>
              </w:rPr>
            </w:pPr>
            <w:r w:rsidRPr="00D364EB">
              <w:rPr>
                <w:rFonts w:cs="Arial"/>
                <w:sz w:val="20"/>
                <w:szCs w:val="20"/>
              </w:rPr>
              <w:t>Y/N</w:t>
            </w:r>
          </w:p>
        </w:tc>
        <w:tc>
          <w:tcPr>
            <w:tcW w:w="9010" w:type="dxa"/>
            <w:shd w:val="clear" w:color="auto" w:fill="BFBFBF" w:themeFill="background1" w:themeFillShade="BF"/>
          </w:tcPr>
          <w:p w14:paraId="14811A31" w14:textId="77777777" w:rsidR="00D364EB" w:rsidRPr="00D364EB" w:rsidRDefault="00D364EB" w:rsidP="00173CE7">
            <w:pPr>
              <w:rPr>
                <w:rFonts w:cs="Arial"/>
                <w:sz w:val="20"/>
                <w:szCs w:val="20"/>
              </w:rPr>
            </w:pPr>
          </w:p>
        </w:tc>
      </w:tr>
      <w:tr w:rsidR="00D364EB" w:rsidRPr="00D364EB" w14:paraId="5613F1D1" w14:textId="77777777" w:rsidTr="002A1730">
        <w:tc>
          <w:tcPr>
            <w:tcW w:w="4928" w:type="dxa"/>
            <w:shd w:val="clear" w:color="auto" w:fill="D6E3BC" w:themeFill="accent3" w:themeFillTint="66"/>
          </w:tcPr>
          <w:p w14:paraId="3A827F1D" w14:textId="77777777" w:rsidR="00D364EB" w:rsidRPr="00D364EB" w:rsidRDefault="00D364EB" w:rsidP="00173CE7">
            <w:pPr>
              <w:rPr>
                <w:rFonts w:cs="Arial"/>
                <w:sz w:val="20"/>
                <w:szCs w:val="20"/>
              </w:rPr>
            </w:pPr>
            <w:r w:rsidRPr="00D364EB">
              <w:rPr>
                <w:rFonts w:cs="Arial"/>
                <w:sz w:val="20"/>
                <w:szCs w:val="20"/>
              </w:rPr>
              <w:t>Have you tagged and referred to up to three pieces of evidence per competency?</w:t>
            </w:r>
          </w:p>
        </w:tc>
        <w:tc>
          <w:tcPr>
            <w:tcW w:w="850" w:type="dxa"/>
          </w:tcPr>
          <w:p w14:paraId="3B53432B" w14:textId="77777777" w:rsidR="00D364EB" w:rsidRPr="00D364EB" w:rsidRDefault="00D364EB" w:rsidP="00173CE7">
            <w:pPr>
              <w:rPr>
                <w:rFonts w:cs="Arial"/>
                <w:sz w:val="20"/>
                <w:szCs w:val="20"/>
              </w:rPr>
            </w:pPr>
          </w:p>
        </w:tc>
        <w:tc>
          <w:tcPr>
            <w:tcW w:w="9010" w:type="dxa"/>
          </w:tcPr>
          <w:p w14:paraId="044494FA" w14:textId="77777777" w:rsidR="00D364EB" w:rsidRPr="00D364EB" w:rsidRDefault="00D364EB" w:rsidP="00173CE7">
            <w:pPr>
              <w:rPr>
                <w:rFonts w:cs="Arial"/>
                <w:sz w:val="20"/>
                <w:szCs w:val="20"/>
              </w:rPr>
            </w:pPr>
            <w:r w:rsidRPr="00D364EB">
              <w:rPr>
                <w:rFonts w:cs="Arial"/>
                <w:sz w:val="20"/>
                <w:szCs w:val="20"/>
              </w:rPr>
              <w:t xml:space="preserve">For more info, see: </w:t>
            </w:r>
            <w:hyperlink r:id="rId15" w:history="1">
              <w:r w:rsidRPr="00D364EB">
                <w:rPr>
                  <w:rStyle w:val="Hyperlink"/>
                  <w:rFonts w:cs="Arial"/>
                  <w:sz w:val="20"/>
                  <w:szCs w:val="20"/>
                </w:rPr>
                <w:t>www.primarycare.severndeanery.nhs.uk/training/gp-curriculum-and-mrcgp/wpba/how-to-assess-curriculum-competencies/</w:t>
              </w:r>
            </w:hyperlink>
          </w:p>
        </w:tc>
      </w:tr>
      <w:tr w:rsidR="00D364EB" w:rsidRPr="00D364EB" w14:paraId="3281F917" w14:textId="77777777" w:rsidTr="002A1730">
        <w:tc>
          <w:tcPr>
            <w:tcW w:w="4928" w:type="dxa"/>
            <w:shd w:val="clear" w:color="auto" w:fill="D6E3BC" w:themeFill="accent3" w:themeFillTint="66"/>
          </w:tcPr>
          <w:p w14:paraId="5630C534" w14:textId="77777777" w:rsidR="00D364EB" w:rsidRPr="00D364EB" w:rsidRDefault="00D364EB" w:rsidP="00173CE7">
            <w:pPr>
              <w:rPr>
                <w:rFonts w:cs="Arial"/>
                <w:sz w:val="20"/>
                <w:szCs w:val="20"/>
              </w:rPr>
            </w:pPr>
            <w:r w:rsidRPr="00D364EB">
              <w:rPr>
                <w:rFonts w:cs="Arial"/>
                <w:sz w:val="20"/>
                <w:szCs w:val="20"/>
              </w:rPr>
              <w:t>Have you identified SMART “actions before next review” for each competency area?</w:t>
            </w:r>
          </w:p>
        </w:tc>
        <w:tc>
          <w:tcPr>
            <w:tcW w:w="850" w:type="dxa"/>
          </w:tcPr>
          <w:p w14:paraId="280A3369" w14:textId="77777777" w:rsidR="00D364EB" w:rsidRPr="00D364EB" w:rsidRDefault="00D364EB" w:rsidP="00173CE7">
            <w:pPr>
              <w:rPr>
                <w:rFonts w:cs="Arial"/>
                <w:sz w:val="20"/>
                <w:szCs w:val="20"/>
              </w:rPr>
            </w:pPr>
          </w:p>
        </w:tc>
        <w:tc>
          <w:tcPr>
            <w:tcW w:w="9010" w:type="dxa"/>
          </w:tcPr>
          <w:p w14:paraId="2A62FC9E" w14:textId="77777777" w:rsidR="00D364EB" w:rsidRPr="00D364EB" w:rsidRDefault="00D364EB" w:rsidP="00173CE7">
            <w:pPr>
              <w:rPr>
                <w:rFonts w:cs="Arial"/>
                <w:sz w:val="20"/>
                <w:szCs w:val="20"/>
              </w:rPr>
            </w:pPr>
          </w:p>
        </w:tc>
      </w:tr>
    </w:tbl>
    <w:p w14:paraId="3F3DA9F8" w14:textId="77777777" w:rsidR="00933394" w:rsidRPr="001F0FE1" w:rsidRDefault="00933394" w:rsidP="00933394"/>
    <w:p w14:paraId="3BAE54ED" w14:textId="77777777" w:rsidR="00933394" w:rsidRDefault="00933394" w:rsidP="00933394"/>
    <w:p w14:paraId="29FCED07" w14:textId="77777777" w:rsidR="00933394" w:rsidRDefault="00933394" w:rsidP="00933394"/>
    <w:p w14:paraId="671DF2B8" w14:textId="77777777" w:rsidR="00933394" w:rsidRPr="00DA527C" w:rsidRDefault="00933394" w:rsidP="00DA527C">
      <w:bookmarkStart w:id="0" w:name="_GoBack"/>
      <w:bookmarkEnd w:id="0"/>
    </w:p>
    <w:sectPr w:rsidR="00933394" w:rsidRPr="00DA527C" w:rsidSect="00BE29A1">
      <w:headerReference w:type="default" r:id="rId16"/>
      <w:footerReference w:type="even" r:id="rId17"/>
      <w:footerReference w:type="default" r:id="rId18"/>
      <w:headerReference w:type="first" r:id="rId19"/>
      <w:type w:val="continuous"/>
      <w:pgSz w:w="1684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5307D" w14:textId="77777777" w:rsidR="00612B77" w:rsidRDefault="00612B77" w:rsidP="00AC72FD">
      <w:r>
        <w:separator/>
      </w:r>
    </w:p>
  </w:endnote>
  <w:endnote w:type="continuationSeparator" w:id="0">
    <w:p w14:paraId="37D7E0C7" w14:textId="77777777" w:rsidR="00612B77" w:rsidRDefault="00612B77"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D1B6F"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2281A" w14:textId="77777777" w:rsidR="00ED2809" w:rsidRDefault="00ED2809" w:rsidP="0091039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BFE05"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2A1730">
      <w:rPr>
        <w:rStyle w:val="PageNumber"/>
        <w:noProof/>
        <w:color w:val="7F7F7F" w:themeColor="text1" w:themeTint="80"/>
      </w:rPr>
      <w:t>2</w:t>
    </w:r>
    <w:r w:rsidRPr="0091039C">
      <w:rPr>
        <w:rStyle w:val="PageNumber"/>
        <w:color w:val="7F7F7F" w:themeColor="text1" w:themeTint="80"/>
      </w:rPr>
      <w:fldChar w:fldCharType="end"/>
    </w:r>
  </w:p>
  <w:p w14:paraId="2E9CE487"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CFC99" w14:textId="77777777" w:rsidR="00612B77" w:rsidRDefault="00612B77" w:rsidP="00AC72FD">
      <w:r>
        <w:separator/>
      </w:r>
    </w:p>
  </w:footnote>
  <w:footnote w:type="continuationSeparator" w:id="0">
    <w:p w14:paraId="3EAE6E51" w14:textId="77777777" w:rsidR="00612B77" w:rsidRDefault="00612B77" w:rsidP="00AC7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E251A" w14:textId="77777777" w:rsidR="00ED2809" w:rsidRPr="00AC72FD" w:rsidRDefault="00D364EB" w:rsidP="002D6889">
    <w:pPr>
      <w:pStyle w:val="Heading2"/>
      <w:spacing w:after="400"/>
      <w:jc w:val="right"/>
    </w:pPr>
    <w:r>
      <w:t>ARCP Checklist for GP Trainees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812AC" w14:textId="77777777" w:rsidR="00ED2809" w:rsidRDefault="00ED2809">
    <w:pPr>
      <w:pStyle w:val="Header"/>
    </w:pPr>
    <w:r>
      <w:rPr>
        <w:noProof/>
        <w:lang w:eastAsia="en-GB"/>
      </w:rPr>
      <w:drawing>
        <wp:anchor distT="0" distB="0" distL="114300" distR="114300" simplePos="0" relativeHeight="251659264" behindDoc="0" locked="0" layoutInCell="1" allowOverlap="0" wp14:anchorId="46FD6074" wp14:editId="016A29B2">
          <wp:simplePos x="0" y="0"/>
          <wp:positionH relativeFrom="page">
            <wp:posOffset>7146275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08"/>
    <w:rsid w:val="000F32A3"/>
    <w:rsid w:val="00184133"/>
    <w:rsid w:val="001D4F3A"/>
    <w:rsid w:val="0025038D"/>
    <w:rsid w:val="002A1730"/>
    <w:rsid w:val="002D6889"/>
    <w:rsid w:val="002E49BA"/>
    <w:rsid w:val="00612B77"/>
    <w:rsid w:val="007F2CB8"/>
    <w:rsid w:val="00832F64"/>
    <w:rsid w:val="00861C74"/>
    <w:rsid w:val="00906015"/>
    <w:rsid w:val="0091039C"/>
    <w:rsid w:val="00933394"/>
    <w:rsid w:val="009D32F5"/>
    <w:rsid w:val="009E2641"/>
    <w:rsid w:val="00A030ED"/>
    <w:rsid w:val="00A41F17"/>
    <w:rsid w:val="00A76867"/>
    <w:rsid w:val="00AC72FD"/>
    <w:rsid w:val="00AD1208"/>
    <w:rsid w:val="00AD3004"/>
    <w:rsid w:val="00B30E25"/>
    <w:rsid w:val="00B44DC5"/>
    <w:rsid w:val="00BE29A1"/>
    <w:rsid w:val="00CA7EEA"/>
    <w:rsid w:val="00D364EB"/>
    <w:rsid w:val="00DA527C"/>
    <w:rsid w:val="00DF6A80"/>
    <w:rsid w:val="00ED2809"/>
    <w:rsid w:val="00F5593D"/>
    <w:rsid w:val="00FB65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6785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table" w:styleId="TableGrid">
    <w:name w:val="Table Grid"/>
    <w:basedOn w:val="TableNormal"/>
    <w:uiPriority w:val="59"/>
    <w:rsid w:val="00BE2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9A1"/>
    <w:rPr>
      <w:color w:val="0000FF" w:themeColor="hyperlink"/>
      <w:u w:val="single"/>
    </w:rPr>
  </w:style>
  <w:style w:type="character" w:styleId="Emphasis">
    <w:name w:val="Emphasis"/>
    <w:basedOn w:val="DefaultParagraphFont"/>
    <w:uiPriority w:val="20"/>
    <w:qFormat/>
    <w:rsid w:val="00D364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table" w:styleId="TableGrid">
    <w:name w:val="Table Grid"/>
    <w:basedOn w:val="TableNormal"/>
    <w:uiPriority w:val="59"/>
    <w:rsid w:val="00BE2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9A1"/>
    <w:rPr>
      <w:color w:val="0000FF" w:themeColor="hyperlink"/>
      <w:u w:val="single"/>
    </w:rPr>
  </w:style>
  <w:style w:type="character" w:styleId="Emphasis">
    <w:name w:val="Emphasis"/>
    <w:basedOn w:val="DefaultParagraphFont"/>
    <w:uiPriority w:val="20"/>
    <w:qFormat/>
    <w:rsid w:val="00D36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deanery.nhs.uk/about-us/revalidation/show/documents-and-guidance" TargetMode="External"/><Relationship Id="rId13" Type="http://schemas.openxmlformats.org/officeDocument/2006/relationships/hyperlink" Target="http://www.primarycare.severndeanery.nhs.uk/assets/Primary-Care/Info-for-Trainees/OOH-Session-Log-Sheet.doc"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imarycare.severndeanery.nhs.uk/training/gp-curriculum-and-mrcgp/wpba/learning-log-recommendations-naturally-occurring-evide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gp.org.uk/training-exams/mrcgp-workplace-based-assessment-wpba/ceps-tool-for-mrcgp-workplace-based-assessment.aspx" TargetMode="External"/><Relationship Id="rId5" Type="http://schemas.openxmlformats.org/officeDocument/2006/relationships/webSettings" Target="webSettings.xml"/><Relationship Id="rId15" Type="http://schemas.openxmlformats.org/officeDocument/2006/relationships/hyperlink" Target="http://www.primarycare.severndeanery.nhs.uk/training/gp-curriculum-and-mrcgp/wpba/how-to-assess-curriculum-competencies/" TargetMode="External"/><Relationship Id="rId10" Type="http://schemas.openxmlformats.org/officeDocument/2006/relationships/hyperlink" Target="http://www.rcgp.org.uk/gp-training-and-exams/mrcgp-workplace-based-assessment-wpba.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imeanddate.com" TargetMode="External"/><Relationship Id="rId14" Type="http://schemas.openxmlformats.org/officeDocument/2006/relationships/hyperlink" Target="file:///\\xswsha.nhs.uk\data\Severn%20Institute\Data\GENERAL%20PRACTICE\Assessment\ARCP\Help%20guides%20and%20info\ARCP\3%20OOHs-record-spreadsheet-for-eportfolio%20V2.xls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A38E5-C795-4FD3-8453-16B25355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Merrills (Health Education South West)</dc:creator>
  <cp:lastModifiedBy>Kirsty Merrills (Health Education South West)</cp:lastModifiedBy>
  <cp:revision>2</cp:revision>
  <dcterms:created xsi:type="dcterms:W3CDTF">2018-01-02T11:58:00Z</dcterms:created>
  <dcterms:modified xsi:type="dcterms:W3CDTF">2018-01-02T11:58:00Z</dcterms:modified>
</cp:coreProperties>
</file>