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lang w:eastAsia="en-GB"/>
        </w:rPr>
      </w:pPr>
      <w:r w:rsidRPr="003716D1">
        <w:rPr>
          <w:rFonts w:ascii="Segoe UI" w:eastAsia="Times New Roman" w:hAnsi="Segoe UI" w:cs="Segoe UI"/>
          <w:b/>
          <w:color w:val="212121"/>
          <w:lang w:eastAsia="en-GB"/>
        </w:rPr>
        <w:t>MORE DETAILS ABOUT IRIS CONNECT (video recording software)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From Steven Denman steven@iconnect-online.com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Hi Nick,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I have provided some useful information, including costs, to share with the trainers.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b/>
          <w:bCs/>
          <w:color w:val="212121"/>
          <w:u w:val="single"/>
          <w:lang w:eastAsia="en-GB"/>
        </w:rPr>
        <w:t>Costs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The system costs £100 per user per year + £100 for an annual site license. Both trainers and trainees will need a user license to use the system. So for example, if you had 2 trainers and 2 trainees at any one time within a practice, the cost would be £500 per annum. Licenses can be recycled, so when trainees leave your practice you can de-activate their licenses and give them to your new trainees (all at the click of a button). Once you have a license you can download our app onto any (and multiple) Apple or Android devices for recording and then access the online platform to give and receive feedback. 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If 3 or more practices make a purchase within the TP, then the TP can pay 1 x £100 annual site license for the group. In this case, the individual training practices would only then have to pay for their own user licenses, essentially saving them £100 per year.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 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b/>
          <w:bCs/>
          <w:color w:val="212121"/>
          <w:u w:val="single"/>
          <w:lang w:eastAsia="en-GB"/>
        </w:rPr>
        <w:t>Functionality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This link provides a brief overview of how the system works:</w:t>
      </w:r>
      <w:r w:rsidRPr="003716D1">
        <w:rPr>
          <w:rFonts w:ascii="Segoe UI" w:eastAsia="Times New Roman" w:hAnsi="Segoe UI" w:cs="Segoe UI"/>
          <w:b/>
          <w:bCs/>
          <w:color w:val="212121"/>
          <w:lang w:eastAsia="en-GB"/>
        </w:rPr>
        <w:t> </w:t>
      </w:r>
      <w:hyperlink r:id="rId4" w:tgtFrame="_blank" w:history="1">
        <w:r w:rsidRPr="003716D1">
          <w:rPr>
            <w:rFonts w:ascii="Segoe UI" w:eastAsia="Times New Roman" w:hAnsi="Segoe UI" w:cs="Segoe UI"/>
            <w:color w:val="0000FF"/>
            <w:u w:val="single"/>
            <w:lang w:eastAsia="en-GB"/>
          </w:rPr>
          <w:t>https://www.iconnect-online.com/gp-training/</w:t>
        </w:r>
      </w:hyperlink>
      <w:r w:rsidRPr="003716D1">
        <w:rPr>
          <w:rFonts w:ascii="Segoe UI" w:eastAsia="Times New Roman" w:hAnsi="Segoe UI" w:cs="Segoe UI"/>
          <w:color w:val="212121"/>
          <w:lang w:eastAsia="en-GB"/>
        </w:rPr>
        <w:t>. 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 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b/>
          <w:bCs/>
          <w:color w:val="212121"/>
          <w:u w:val="single"/>
          <w:lang w:eastAsia="en-GB"/>
        </w:rPr>
        <w:t>Use for GP training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 xml:space="preserve">The system is used around the country by training practices and training programmes to securely record consultations and provide feedback. The system is also used for CSA exam </w:t>
      </w:r>
      <w:proofErr w:type="spellStart"/>
      <w:r w:rsidRPr="003716D1">
        <w:rPr>
          <w:rFonts w:ascii="Segoe UI" w:eastAsia="Times New Roman" w:hAnsi="Segoe UI" w:cs="Segoe UI"/>
          <w:color w:val="212121"/>
          <w:lang w:eastAsia="en-GB"/>
        </w:rPr>
        <w:t>roleplay</w:t>
      </w:r>
      <w:proofErr w:type="spellEnd"/>
      <w:r w:rsidRPr="003716D1">
        <w:rPr>
          <w:rFonts w:ascii="Segoe UI" w:eastAsia="Times New Roman" w:hAnsi="Segoe UI" w:cs="Segoe UI"/>
          <w:color w:val="212121"/>
          <w:lang w:eastAsia="en-GB"/>
        </w:rPr>
        <w:t>, trainer re-accreditation and GP educator pathway training. You can find a case study from one of our customers here: </w:t>
      </w:r>
      <w:hyperlink r:id="rId5" w:tgtFrame="_blank" w:history="1">
        <w:r w:rsidRPr="003716D1">
          <w:rPr>
            <w:rFonts w:ascii="Segoe UI" w:eastAsia="Times New Roman" w:hAnsi="Segoe UI" w:cs="Segoe UI"/>
            <w:color w:val="0000FF"/>
            <w:u w:val="single"/>
            <w:lang w:eastAsia="en-GB"/>
          </w:rPr>
          <w:t>https://www.iconnect-online.com/2016/08/02/the-future-of-gp-training/</w:t>
        </w:r>
      </w:hyperlink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Thanks,</w:t>
      </w: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</w:p>
    <w:p w:rsidR="003716D1" w:rsidRPr="003716D1" w:rsidRDefault="003716D1" w:rsidP="003716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en-GB"/>
        </w:rPr>
      </w:pPr>
      <w:r w:rsidRPr="003716D1">
        <w:rPr>
          <w:rFonts w:ascii="Segoe UI" w:eastAsia="Times New Roman" w:hAnsi="Segoe UI" w:cs="Segoe UI"/>
          <w:color w:val="212121"/>
          <w:lang w:eastAsia="en-GB"/>
        </w:rPr>
        <w:t>Steve</w:t>
      </w:r>
    </w:p>
    <w:p w:rsidR="00736B54" w:rsidRPr="003716D1" w:rsidRDefault="00736B54"/>
    <w:sectPr w:rsidR="00736B54" w:rsidRPr="003716D1" w:rsidSect="0073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3716D1"/>
    <w:rsid w:val="003716D1"/>
    <w:rsid w:val="0073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onnect-online.com/2016/08/02/the-future-of-gp-training/" TargetMode="External"/><Relationship Id="rId4" Type="http://schemas.openxmlformats.org/officeDocument/2006/relationships/hyperlink" Target="https://www.iconnect-online.com/gp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2019-01-10T15:20:00Z</dcterms:created>
  <dcterms:modified xsi:type="dcterms:W3CDTF">2019-01-10T15:22:00Z</dcterms:modified>
</cp:coreProperties>
</file>